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232B" w:rsidRPr="00F9232B" w:rsidRDefault="00F9232B" w:rsidP="00F9232B">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 xml:space="preserve">Реформы образования </w:t>
      </w:r>
      <w:r w:rsidRPr="00F9232B">
        <w:rPr>
          <w:rFonts w:ascii="Times New Roman" w:hAnsi="Times New Roman" w:cs="Times New Roman"/>
          <w:b/>
          <w:sz w:val="28"/>
          <w:szCs w:val="28"/>
        </w:rPr>
        <w:t>XVIII века</w:t>
      </w:r>
    </w:p>
    <w:p w:rsidR="007C2CC5" w:rsidRDefault="007C2CC5" w:rsidP="007C087D">
      <w:pPr>
        <w:spacing w:after="0" w:line="240" w:lineRule="auto"/>
        <w:ind w:firstLine="709"/>
        <w:rPr>
          <w:rFonts w:ascii="Times New Roman" w:hAnsi="Times New Roman" w:cs="Times New Roman"/>
          <w:sz w:val="28"/>
          <w:szCs w:val="28"/>
        </w:rPr>
      </w:pPr>
      <w:r w:rsidRPr="007C2CC5">
        <w:rPr>
          <w:rFonts w:ascii="Times New Roman" w:hAnsi="Times New Roman" w:cs="Times New Roman"/>
          <w:sz w:val="28"/>
          <w:szCs w:val="28"/>
        </w:rPr>
        <w:t>В историю общественной мысли XVIII век вошел как эпоха Просвещения, или «век разума». Европейские просветители — Ф.М. Вольтер, Ш.Л. Монтескье, Д. Дидро, Ж.Ж. Руссо — увидели в невежестве, предрассудках и суеверии главную причину человеческих бед, а в образовании, философской и научной деятельности, в свободе мысли – путь культурного и социального прогресса. Теория «просвещенного абсолютизма», родоначальником которой считается Гоббс, вполне проникнута рационалистической философией века «просвещения». Сущность её заключаетс</w:t>
      </w:r>
      <w:r w:rsidR="00FD2715">
        <w:rPr>
          <w:rFonts w:ascii="Times New Roman" w:hAnsi="Times New Roman" w:cs="Times New Roman"/>
          <w:sz w:val="28"/>
          <w:szCs w:val="28"/>
        </w:rPr>
        <w:t>о</w:t>
      </w:r>
      <w:r w:rsidR="0029287B">
        <w:rPr>
          <w:rFonts w:ascii="Times New Roman" w:hAnsi="Times New Roman" w:cs="Times New Roman"/>
          <w:sz w:val="28"/>
          <w:szCs w:val="28"/>
        </w:rPr>
        <w:t>о</w:t>
      </w:r>
      <w:bookmarkStart w:id="0" w:name="_GoBack"/>
      <w:bookmarkEnd w:id="0"/>
      <w:r w:rsidRPr="007C2CC5">
        <w:rPr>
          <w:rFonts w:ascii="Times New Roman" w:hAnsi="Times New Roman" w:cs="Times New Roman"/>
          <w:sz w:val="28"/>
          <w:szCs w:val="28"/>
        </w:rPr>
        <w:t xml:space="preserve">я в идее светского государства, в стремлении абсолютизма поставить выше всего центральную власть. До XVIII века государственная идея, выразителем которой был абсолютизм, понималась </w:t>
      </w:r>
      <w:proofErr w:type="spellStart"/>
      <w:r w:rsidRPr="007C2CC5">
        <w:rPr>
          <w:rFonts w:ascii="Times New Roman" w:hAnsi="Times New Roman" w:cs="Times New Roman"/>
          <w:sz w:val="28"/>
          <w:szCs w:val="28"/>
        </w:rPr>
        <w:t>узкопрактически</w:t>
      </w:r>
      <w:proofErr w:type="spellEnd"/>
      <w:r w:rsidRPr="007C2CC5">
        <w:rPr>
          <w:rFonts w:ascii="Times New Roman" w:hAnsi="Times New Roman" w:cs="Times New Roman"/>
          <w:sz w:val="28"/>
          <w:szCs w:val="28"/>
        </w:rPr>
        <w:t>: понятие о государстве сводилось к совокупности прав государственной власти. В середине XVIII в. рядом со стремлением к «государственной пользе» стали выдвигаться заботы об общем благосостоянии. «Просветительная» литература XVIII века, ставившая себе задачей полную критику старых порядков, нашла себе горячую поддержку в абсолютизме: стремления философов и политиков сходятся в том, что реформа должна совершиться государством и в интересе государства. Поэтому характерная черта просвещённого абсолютизма  — союз монархов и философов, которые желали подчинить государство чистому разуму.</w:t>
      </w:r>
    </w:p>
    <w:p w:rsidR="007C2CC5" w:rsidRDefault="007C2CC5" w:rsidP="007C087D">
      <w:pPr>
        <w:spacing w:after="0" w:line="240" w:lineRule="auto"/>
        <w:ind w:firstLine="709"/>
        <w:rPr>
          <w:rFonts w:ascii="Times New Roman" w:hAnsi="Times New Roman" w:cs="Times New Roman"/>
          <w:sz w:val="28"/>
          <w:szCs w:val="28"/>
        </w:rPr>
      </w:pPr>
      <w:r w:rsidRPr="007C2CC5">
        <w:rPr>
          <w:rFonts w:ascii="Times New Roman" w:hAnsi="Times New Roman" w:cs="Times New Roman"/>
          <w:sz w:val="28"/>
          <w:szCs w:val="28"/>
        </w:rPr>
        <w:t>Французские просветители сформулировали основные положения просветительской концепции общественного развития. Один из способов достижения общественного блага философы видели в деятельности просвещенных монархов – мудрецов на троне, которые, пользуясь своей властью, способствуют делу просвещения общества и установлению справедливости. Идеи общественного равенства, личной свободы, «естественного права личности, принадлежащего ей по рождению, данного Богом безотносительно к общественному положению, вероисповеданию, национальности», выдвинутые европейскими просветителями получили распространение во многих странах.</w:t>
      </w:r>
    </w:p>
    <w:p w:rsidR="007C2CC5" w:rsidRPr="007C2CC5" w:rsidRDefault="007C2CC5" w:rsidP="007C087D">
      <w:pPr>
        <w:spacing w:after="0" w:line="240" w:lineRule="auto"/>
        <w:ind w:firstLine="709"/>
        <w:rPr>
          <w:rFonts w:ascii="Times New Roman" w:hAnsi="Times New Roman" w:cs="Times New Roman"/>
          <w:sz w:val="28"/>
          <w:szCs w:val="28"/>
        </w:rPr>
      </w:pPr>
      <w:r w:rsidRPr="007C2CC5">
        <w:rPr>
          <w:rFonts w:ascii="Times New Roman" w:hAnsi="Times New Roman" w:cs="Times New Roman"/>
          <w:sz w:val="28"/>
          <w:szCs w:val="28"/>
        </w:rPr>
        <w:t xml:space="preserve">Последовательницей учения французских просветителей считала себя и взошедшая на российский престол в результате дворцового переворота в 1762 году императрица Екатерина II. С 15 лет, ещё будучи великой княгиней, Екатерина Алексеевна увлеклась чтением трудов французских просветителей, а став императрицей, она с 1763 года вела переписку с Вольтером, Дидро, </w:t>
      </w:r>
      <w:proofErr w:type="spellStart"/>
      <w:r w:rsidRPr="007C2CC5">
        <w:rPr>
          <w:rFonts w:ascii="Times New Roman" w:hAnsi="Times New Roman" w:cs="Times New Roman"/>
          <w:sz w:val="28"/>
          <w:szCs w:val="28"/>
        </w:rPr>
        <w:t>Д’Аламбером</w:t>
      </w:r>
      <w:proofErr w:type="spellEnd"/>
      <w:r w:rsidRPr="007C2CC5">
        <w:rPr>
          <w:rFonts w:ascii="Times New Roman" w:hAnsi="Times New Roman" w:cs="Times New Roman"/>
          <w:sz w:val="28"/>
          <w:szCs w:val="28"/>
        </w:rPr>
        <w:t xml:space="preserve"> и их единомышленниками, обсуждая с ними государственные дела. Общение с европейскими знаменитостями закрепило за Екатериной II славу просвещенной монархини, благодетельницы Европы</w:t>
      </w:r>
      <w:r>
        <w:rPr>
          <w:rFonts w:ascii="Times New Roman" w:hAnsi="Times New Roman" w:cs="Times New Roman"/>
          <w:sz w:val="28"/>
          <w:szCs w:val="28"/>
        </w:rPr>
        <w:t>, «Великой Семирамиды Севера»</w:t>
      </w:r>
      <w:r w:rsidRPr="007C2CC5">
        <w:rPr>
          <w:rFonts w:ascii="Times New Roman" w:hAnsi="Times New Roman" w:cs="Times New Roman"/>
          <w:sz w:val="28"/>
          <w:szCs w:val="28"/>
        </w:rPr>
        <w:t>.</w:t>
      </w:r>
    </w:p>
    <w:p w:rsidR="007C2CC5" w:rsidRPr="007C2CC5" w:rsidRDefault="007C2CC5" w:rsidP="007C087D">
      <w:pPr>
        <w:spacing w:after="0" w:line="240" w:lineRule="auto"/>
        <w:ind w:firstLine="709"/>
        <w:rPr>
          <w:rFonts w:ascii="Times New Roman" w:hAnsi="Times New Roman" w:cs="Times New Roman"/>
          <w:sz w:val="28"/>
          <w:szCs w:val="28"/>
        </w:rPr>
      </w:pPr>
      <w:r w:rsidRPr="007C2CC5">
        <w:rPr>
          <w:rFonts w:ascii="Times New Roman" w:hAnsi="Times New Roman" w:cs="Times New Roman"/>
          <w:sz w:val="28"/>
          <w:szCs w:val="28"/>
        </w:rPr>
        <w:t xml:space="preserve">Реформы Екатерины II в области просвещения представляют огромный интерес для исследователей, т.к. среди историков до сих пор существуют определенные разногласия по поводу побудительных мотивов деятельности Екатерины. Одни полагают, что в течение своего царствования императрица пыталась реализовать продуманную программу реформ, что она была </w:t>
      </w:r>
      <w:r w:rsidRPr="007C2CC5">
        <w:rPr>
          <w:rFonts w:ascii="Times New Roman" w:hAnsi="Times New Roman" w:cs="Times New Roman"/>
          <w:sz w:val="28"/>
          <w:szCs w:val="28"/>
        </w:rPr>
        <w:lastRenderedPageBreak/>
        <w:t>реформатором либерального толка, мечтавшим взрастить на русской почве идеи просвещения. По другому мнению, Екатерина решала возникавшие перед ней задачи в духе русской традиции, но под покровом новых европейских идей. Часть историков считают, что в действительности политику Екатерины определяли ее вельможи и фавориты. С позиции XVIII века монархическая форма правления и идеи просвещения вовсе не содержали в себе противоречия. Просветители (Ш. Монтескье и др.) вполне допускали монархическую форму правления, особенно для стран с такой обшир</w:t>
      </w:r>
      <w:r>
        <w:rPr>
          <w:rFonts w:ascii="Times New Roman" w:hAnsi="Times New Roman" w:cs="Times New Roman"/>
          <w:sz w:val="28"/>
          <w:szCs w:val="28"/>
        </w:rPr>
        <w:t>ной территорией, как у России</w:t>
      </w:r>
      <w:r w:rsidRPr="007C2CC5">
        <w:rPr>
          <w:rFonts w:ascii="Times New Roman" w:hAnsi="Times New Roman" w:cs="Times New Roman"/>
          <w:sz w:val="28"/>
          <w:szCs w:val="28"/>
        </w:rPr>
        <w:t>.</w:t>
      </w:r>
    </w:p>
    <w:p w:rsidR="007C2CC5" w:rsidRPr="007C2CC5" w:rsidRDefault="007C2CC5" w:rsidP="007C087D">
      <w:pPr>
        <w:spacing w:after="0" w:line="240" w:lineRule="auto"/>
        <w:ind w:firstLine="709"/>
        <w:rPr>
          <w:rFonts w:ascii="Times New Roman" w:hAnsi="Times New Roman" w:cs="Times New Roman"/>
          <w:sz w:val="28"/>
          <w:szCs w:val="28"/>
        </w:rPr>
      </w:pPr>
      <w:r w:rsidRPr="007C2CC5">
        <w:rPr>
          <w:rFonts w:ascii="Times New Roman" w:hAnsi="Times New Roman" w:cs="Times New Roman"/>
          <w:sz w:val="28"/>
          <w:szCs w:val="28"/>
        </w:rPr>
        <w:t xml:space="preserve">Более того, именно на монарха возлагалась задача заботиться о благе подданных и вводить начала законности, согласные с разумом и правдой. Как представляла себе молодая Екатерина задачи просвещенного монарха, видно из ее черновой записки: «1. Нужно просвещать нацию, которой должен управлять. 2. Нужно ввести добрый порядок в государстве, поддерживать общество и заставить его соблюдать законы. 3. Нужно учредить в государстве хорошую и точную полицию. 4. Нужно способствовать расцвету государства и сделать его изобильным. 5. Нужно сделать государство грозным в самом себе </w:t>
      </w:r>
      <w:r>
        <w:rPr>
          <w:rFonts w:ascii="Times New Roman" w:hAnsi="Times New Roman" w:cs="Times New Roman"/>
          <w:sz w:val="28"/>
          <w:szCs w:val="28"/>
        </w:rPr>
        <w:t>и внушающим уважение соседям»</w:t>
      </w:r>
      <w:r w:rsidRPr="007C2CC5">
        <w:rPr>
          <w:rFonts w:ascii="Times New Roman" w:hAnsi="Times New Roman" w:cs="Times New Roman"/>
          <w:sz w:val="28"/>
          <w:szCs w:val="28"/>
        </w:rPr>
        <w:t>.</w:t>
      </w:r>
    </w:p>
    <w:p w:rsidR="007C2CC5" w:rsidRPr="007C2CC5" w:rsidRDefault="007C2CC5" w:rsidP="007C087D">
      <w:pPr>
        <w:spacing w:after="0" w:line="240" w:lineRule="auto"/>
        <w:ind w:firstLine="709"/>
        <w:rPr>
          <w:rFonts w:ascii="Times New Roman" w:hAnsi="Times New Roman" w:cs="Times New Roman"/>
          <w:sz w:val="28"/>
          <w:szCs w:val="28"/>
        </w:rPr>
      </w:pPr>
      <w:r w:rsidRPr="007C2CC5">
        <w:rPr>
          <w:rFonts w:ascii="Times New Roman" w:hAnsi="Times New Roman" w:cs="Times New Roman"/>
          <w:sz w:val="28"/>
          <w:szCs w:val="28"/>
        </w:rPr>
        <w:t>Объектом данного исследования является проявление идей «просвещенного абсолютизма» в законодательстве эпохи Екатерины II.</w:t>
      </w:r>
    </w:p>
    <w:p w:rsidR="007C2CC5" w:rsidRPr="007C2CC5" w:rsidRDefault="007C2CC5" w:rsidP="007C087D">
      <w:pPr>
        <w:spacing w:after="0" w:line="240" w:lineRule="auto"/>
        <w:ind w:firstLine="709"/>
        <w:rPr>
          <w:rFonts w:ascii="Times New Roman" w:hAnsi="Times New Roman" w:cs="Times New Roman"/>
          <w:sz w:val="28"/>
          <w:szCs w:val="28"/>
        </w:rPr>
      </w:pPr>
      <w:r w:rsidRPr="007C2CC5">
        <w:rPr>
          <w:rFonts w:ascii="Times New Roman" w:hAnsi="Times New Roman" w:cs="Times New Roman"/>
          <w:sz w:val="28"/>
          <w:szCs w:val="28"/>
        </w:rPr>
        <w:t>Предметом исследования выступают реформы, проводимые Екатериной II в области образования и просвещения во второй половине XVIII века.</w:t>
      </w:r>
    </w:p>
    <w:p w:rsidR="007C2CC5" w:rsidRPr="007C2CC5" w:rsidRDefault="007C2CC5" w:rsidP="007C087D">
      <w:pPr>
        <w:spacing w:after="0" w:line="240" w:lineRule="auto"/>
        <w:ind w:firstLine="709"/>
        <w:rPr>
          <w:rFonts w:ascii="Times New Roman" w:hAnsi="Times New Roman" w:cs="Times New Roman"/>
          <w:sz w:val="28"/>
          <w:szCs w:val="28"/>
        </w:rPr>
      </w:pPr>
      <w:r w:rsidRPr="007C2CC5">
        <w:rPr>
          <w:rFonts w:ascii="Times New Roman" w:hAnsi="Times New Roman" w:cs="Times New Roman"/>
          <w:sz w:val="28"/>
          <w:szCs w:val="28"/>
        </w:rPr>
        <w:t xml:space="preserve">Личность Екатерины II и результаты ее реформаторской деятельности давно привлекали внимание исследователей. Уже ее современники старались проанализировать и осмыслить характер проводимых реформ. Оценку деятельности Екатерины II в своих трудах давали  князь М.М. Щербатов,  Н.И. Новиков, А.Н. Радищев. Позже реформы Екатерины рассматриваются в работах В.О. Ключевского, С.Ф. </w:t>
      </w:r>
      <w:r>
        <w:rPr>
          <w:rFonts w:ascii="Times New Roman" w:hAnsi="Times New Roman" w:cs="Times New Roman"/>
          <w:sz w:val="28"/>
          <w:szCs w:val="28"/>
        </w:rPr>
        <w:t>Платонова, и других историков</w:t>
      </w:r>
      <w:r w:rsidRPr="007C2CC5">
        <w:rPr>
          <w:rFonts w:ascii="Times New Roman" w:hAnsi="Times New Roman" w:cs="Times New Roman"/>
          <w:sz w:val="28"/>
          <w:szCs w:val="28"/>
        </w:rPr>
        <w:t>.</w:t>
      </w:r>
    </w:p>
    <w:p w:rsidR="007C2CC5" w:rsidRPr="007C2CC5" w:rsidRDefault="007C2CC5" w:rsidP="007C087D">
      <w:pPr>
        <w:spacing w:after="0" w:line="240" w:lineRule="auto"/>
        <w:ind w:firstLine="709"/>
        <w:rPr>
          <w:rFonts w:ascii="Times New Roman" w:hAnsi="Times New Roman" w:cs="Times New Roman"/>
          <w:sz w:val="28"/>
          <w:szCs w:val="28"/>
        </w:rPr>
      </w:pPr>
      <w:r w:rsidRPr="007C2CC5">
        <w:rPr>
          <w:rFonts w:ascii="Times New Roman" w:hAnsi="Times New Roman" w:cs="Times New Roman"/>
          <w:sz w:val="28"/>
          <w:szCs w:val="28"/>
        </w:rPr>
        <w:t xml:space="preserve">К биографическим исследованиям жизни и деятельности Екатерины II можно отнести исследования А.Г. </w:t>
      </w:r>
      <w:proofErr w:type="spellStart"/>
      <w:r w:rsidRPr="007C2CC5">
        <w:rPr>
          <w:rFonts w:ascii="Times New Roman" w:hAnsi="Times New Roman" w:cs="Times New Roman"/>
          <w:sz w:val="28"/>
          <w:szCs w:val="28"/>
        </w:rPr>
        <w:t>Брикне</w:t>
      </w:r>
      <w:r>
        <w:rPr>
          <w:rFonts w:ascii="Times New Roman" w:hAnsi="Times New Roman" w:cs="Times New Roman"/>
          <w:sz w:val="28"/>
          <w:szCs w:val="28"/>
        </w:rPr>
        <w:t>ра</w:t>
      </w:r>
      <w:proofErr w:type="spellEnd"/>
      <w:r>
        <w:rPr>
          <w:rFonts w:ascii="Times New Roman" w:hAnsi="Times New Roman" w:cs="Times New Roman"/>
          <w:sz w:val="28"/>
          <w:szCs w:val="28"/>
        </w:rPr>
        <w:t xml:space="preserve">, Г. </w:t>
      </w:r>
      <w:proofErr w:type="spellStart"/>
      <w:r>
        <w:rPr>
          <w:rFonts w:ascii="Times New Roman" w:hAnsi="Times New Roman" w:cs="Times New Roman"/>
          <w:sz w:val="28"/>
          <w:szCs w:val="28"/>
        </w:rPr>
        <w:t>Кауса</w:t>
      </w:r>
      <w:proofErr w:type="spellEnd"/>
      <w:r>
        <w:rPr>
          <w:rFonts w:ascii="Times New Roman" w:hAnsi="Times New Roman" w:cs="Times New Roman"/>
          <w:sz w:val="28"/>
          <w:szCs w:val="28"/>
        </w:rPr>
        <w:t xml:space="preserve">, И. де </w:t>
      </w:r>
      <w:proofErr w:type="spellStart"/>
      <w:r>
        <w:rPr>
          <w:rFonts w:ascii="Times New Roman" w:hAnsi="Times New Roman" w:cs="Times New Roman"/>
          <w:sz w:val="28"/>
          <w:szCs w:val="28"/>
        </w:rPr>
        <w:t>Мадариага</w:t>
      </w:r>
      <w:proofErr w:type="spellEnd"/>
      <w:r w:rsidRPr="007C2CC5">
        <w:rPr>
          <w:rFonts w:ascii="Times New Roman" w:hAnsi="Times New Roman" w:cs="Times New Roman"/>
          <w:sz w:val="28"/>
          <w:szCs w:val="28"/>
        </w:rPr>
        <w:t xml:space="preserve">. Эти работы являются жизнеописанием великой императрицы, историей восхождения ее на российский престол, попыткой дать психологический портрет Екатерины как женщины и императрицы. Одним из ценных свойств монографии И. де </w:t>
      </w:r>
      <w:proofErr w:type="spellStart"/>
      <w:r w:rsidRPr="007C2CC5">
        <w:rPr>
          <w:rFonts w:ascii="Times New Roman" w:hAnsi="Times New Roman" w:cs="Times New Roman"/>
          <w:sz w:val="28"/>
          <w:szCs w:val="28"/>
        </w:rPr>
        <w:t>Мадариага</w:t>
      </w:r>
      <w:proofErr w:type="spellEnd"/>
      <w:r w:rsidRPr="007C2CC5">
        <w:rPr>
          <w:rFonts w:ascii="Times New Roman" w:hAnsi="Times New Roman" w:cs="Times New Roman"/>
          <w:sz w:val="28"/>
          <w:szCs w:val="28"/>
        </w:rPr>
        <w:t xml:space="preserve"> является, например, сопоставление событий и явлений русской жизни екатерининского времени с аналогичными явлениями в других европейских странах того времени.</w:t>
      </w:r>
    </w:p>
    <w:p w:rsidR="007C2CC5" w:rsidRPr="007C2CC5" w:rsidRDefault="007C2CC5" w:rsidP="007C087D">
      <w:pPr>
        <w:spacing w:after="0" w:line="240" w:lineRule="auto"/>
        <w:ind w:firstLine="709"/>
        <w:rPr>
          <w:rFonts w:ascii="Times New Roman" w:hAnsi="Times New Roman" w:cs="Times New Roman"/>
          <w:sz w:val="28"/>
          <w:szCs w:val="28"/>
        </w:rPr>
      </w:pPr>
      <w:r w:rsidRPr="007C2CC5">
        <w:rPr>
          <w:rFonts w:ascii="Times New Roman" w:hAnsi="Times New Roman" w:cs="Times New Roman"/>
          <w:sz w:val="28"/>
          <w:szCs w:val="28"/>
        </w:rPr>
        <w:t>Целый ряд исследований направлен на изучение отдельных направлений реформаторской деятельности Екатерины II. К таким работам относятся  монография О.А. Омельченко, где рассматривается природа «законной монархии» Екатерины II, научные статьи Н. Павленко, который рассматривает значение Уложенной комиссии, В. Пичеты, дающего оценку внешн</w:t>
      </w:r>
      <w:r>
        <w:rPr>
          <w:rFonts w:ascii="Times New Roman" w:hAnsi="Times New Roman" w:cs="Times New Roman"/>
          <w:sz w:val="28"/>
          <w:szCs w:val="28"/>
        </w:rPr>
        <w:t>ей политике того времени и др</w:t>
      </w:r>
      <w:r w:rsidRPr="007C2CC5">
        <w:rPr>
          <w:rFonts w:ascii="Times New Roman" w:hAnsi="Times New Roman" w:cs="Times New Roman"/>
          <w:sz w:val="28"/>
          <w:szCs w:val="28"/>
        </w:rPr>
        <w:t>.</w:t>
      </w:r>
    </w:p>
    <w:p w:rsidR="007C2CC5" w:rsidRPr="007C2CC5" w:rsidRDefault="007C2CC5" w:rsidP="007C087D">
      <w:pPr>
        <w:spacing w:after="0" w:line="240" w:lineRule="auto"/>
        <w:ind w:firstLine="709"/>
        <w:rPr>
          <w:rFonts w:ascii="Times New Roman" w:hAnsi="Times New Roman" w:cs="Times New Roman"/>
          <w:sz w:val="28"/>
          <w:szCs w:val="28"/>
        </w:rPr>
      </w:pPr>
    </w:p>
    <w:p w:rsidR="007C2CC5" w:rsidRPr="007C2CC5" w:rsidRDefault="007C2CC5" w:rsidP="007C087D">
      <w:pPr>
        <w:spacing w:after="0" w:line="240" w:lineRule="auto"/>
        <w:ind w:firstLine="709"/>
        <w:rPr>
          <w:rFonts w:ascii="Times New Roman" w:hAnsi="Times New Roman" w:cs="Times New Roman"/>
          <w:sz w:val="28"/>
          <w:szCs w:val="28"/>
        </w:rPr>
      </w:pPr>
      <w:r w:rsidRPr="007C2CC5">
        <w:rPr>
          <w:rFonts w:ascii="Times New Roman" w:hAnsi="Times New Roman" w:cs="Times New Roman"/>
          <w:sz w:val="28"/>
          <w:szCs w:val="28"/>
        </w:rPr>
        <w:lastRenderedPageBreak/>
        <w:t>Ряд работ посвящен жизни и деятельности современнико</w:t>
      </w:r>
      <w:r>
        <w:rPr>
          <w:rFonts w:ascii="Times New Roman" w:hAnsi="Times New Roman" w:cs="Times New Roman"/>
          <w:sz w:val="28"/>
          <w:szCs w:val="28"/>
        </w:rPr>
        <w:t>в и сподвижников Екатерины II</w:t>
      </w:r>
      <w:r w:rsidRPr="007C2CC5">
        <w:rPr>
          <w:rFonts w:ascii="Times New Roman" w:hAnsi="Times New Roman" w:cs="Times New Roman"/>
          <w:sz w:val="28"/>
          <w:szCs w:val="28"/>
        </w:rPr>
        <w:t>, в частности ее ближайшей подруги и соратницы, участвовавшей в государственном перевороте и возглавившей впоследствии два крупнейших научных учреждения России того времени</w:t>
      </w:r>
      <w:r>
        <w:rPr>
          <w:rFonts w:ascii="Times New Roman" w:hAnsi="Times New Roman" w:cs="Times New Roman"/>
          <w:sz w:val="28"/>
          <w:szCs w:val="28"/>
        </w:rPr>
        <w:t>, Екатерины Дашковой</w:t>
      </w:r>
      <w:r w:rsidRPr="007C2CC5">
        <w:rPr>
          <w:rFonts w:ascii="Times New Roman" w:hAnsi="Times New Roman" w:cs="Times New Roman"/>
          <w:sz w:val="28"/>
          <w:szCs w:val="28"/>
        </w:rPr>
        <w:t>.</w:t>
      </w:r>
    </w:p>
    <w:p w:rsidR="007C2CC5" w:rsidRPr="007C2CC5" w:rsidRDefault="007C2CC5" w:rsidP="007C087D">
      <w:pPr>
        <w:spacing w:after="0" w:line="240" w:lineRule="auto"/>
        <w:ind w:firstLine="709"/>
        <w:rPr>
          <w:rFonts w:ascii="Times New Roman" w:hAnsi="Times New Roman" w:cs="Times New Roman"/>
          <w:sz w:val="28"/>
          <w:szCs w:val="28"/>
        </w:rPr>
      </w:pPr>
      <w:r w:rsidRPr="007C2CC5">
        <w:rPr>
          <w:rFonts w:ascii="Times New Roman" w:hAnsi="Times New Roman" w:cs="Times New Roman"/>
          <w:sz w:val="28"/>
          <w:szCs w:val="28"/>
        </w:rPr>
        <w:t>Кроме того, к написанию работы были  привлечены учебные пособия, как в обычном, так и в электронном формате (интернет-сайты) по истории государства и  исследования по истории культуры России XVIII века.</w:t>
      </w:r>
    </w:p>
    <w:p w:rsidR="007C2CC5" w:rsidRPr="007C2CC5" w:rsidRDefault="007C2CC5" w:rsidP="007C087D">
      <w:pPr>
        <w:spacing w:after="0" w:line="240" w:lineRule="auto"/>
        <w:ind w:firstLine="709"/>
        <w:rPr>
          <w:rFonts w:ascii="Times New Roman" w:hAnsi="Times New Roman" w:cs="Times New Roman"/>
          <w:sz w:val="28"/>
          <w:szCs w:val="28"/>
        </w:rPr>
      </w:pPr>
      <w:r w:rsidRPr="007C2CC5">
        <w:rPr>
          <w:rFonts w:ascii="Times New Roman" w:hAnsi="Times New Roman" w:cs="Times New Roman"/>
          <w:sz w:val="28"/>
          <w:szCs w:val="28"/>
        </w:rPr>
        <w:t>В качестве источников выступают мемуары самой императрицы Екатерины, а также записки ее единомышленницы – княгини Екатерины Дашковой, которую исследоват</w:t>
      </w:r>
      <w:r>
        <w:rPr>
          <w:rFonts w:ascii="Times New Roman" w:hAnsi="Times New Roman" w:cs="Times New Roman"/>
          <w:sz w:val="28"/>
          <w:szCs w:val="28"/>
        </w:rPr>
        <w:t>ели называют Екатериной Малой</w:t>
      </w:r>
      <w:r w:rsidRPr="007C2CC5">
        <w:rPr>
          <w:rFonts w:ascii="Times New Roman" w:hAnsi="Times New Roman" w:cs="Times New Roman"/>
          <w:sz w:val="28"/>
          <w:szCs w:val="28"/>
        </w:rPr>
        <w:t>.</w:t>
      </w:r>
    </w:p>
    <w:p w:rsidR="007C2CC5" w:rsidRPr="007C2CC5" w:rsidRDefault="007C2CC5" w:rsidP="007C087D">
      <w:pPr>
        <w:spacing w:after="0" w:line="240" w:lineRule="auto"/>
        <w:ind w:firstLine="709"/>
        <w:rPr>
          <w:rFonts w:ascii="Times New Roman" w:hAnsi="Times New Roman" w:cs="Times New Roman"/>
          <w:sz w:val="28"/>
          <w:szCs w:val="28"/>
        </w:rPr>
      </w:pPr>
      <w:r w:rsidRPr="007C2CC5">
        <w:rPr>
          <w:rFonts w:ascii="Times New Roman" w:hAnsi="Times New Roman" w:cs="Times New Roman"/>
          <w:sz w:val="28"/>
          <w:szCs w:val="28"/>
        </w:rPr>
        <w:t>Цель данного исследования – проследить проявление идей «просвещенного абсолютизма» в законодательстве Екатерины II. Для достижения цели необходимо решить ряд задач:</w:t>
      </w:r>
    </w:p>
    <w:p w:rsidR="007C2CC5" w:rsidRPr="007C2CC5" w:rsidRDefault="007C2CC5" w:rsidP="007C087D">
      <w:pPr>
        <w:spacing w:after="0" w:line="240" w:lineRule="auto"/>
        <w:ind w:firstLine="709"/>
        <w:rPr>
          <w:rFonts w:ascii="Times New Roman" w:hAnsi="Times New Roman" w:cs="Times New Roman"/>
          <w:sz w:val="28"/>
          <w:szCs w:val="28"/>
        </w:rPr>
      </w:pPr>
      <w:r w:rsidRPr="007C2CC5">
        <w:rPr>
          <w:rFonts w:ascii="Times New Roman" w:hAnsi="Times New Roman" w:cs="Times New Roman"/>
          <w:sz w:val="28"/>
          <w:szCs w:val="28"/>
        </w:rPr>
        <w:t>- рассмотреть основные направления реформирования в сфере образования XVIII века;</w:t>
      </w:r>
    </w:p>
    <w:p w:rsidR="007C2CC5" w:rsidRPr="007C2CC5" w:rsidRDefault="007C2CC5" w:rsidP="007C087D">
      <w:pPr>
        <w:spacing w:after="0" w:line="240" w:lineRule="auto"/>
        <w:ind w:firstLine="709"/>
        <w:rPr>
          <w:rFonts w:ascii="Times New Roman" w:hAnsi="Times New Roman" w:cs="Times New Roman"/>
          <w:sz w:val="28"/>
          <w:szCs w:val="28"/>
        </w:rPr>
      </w:pPr>
      <w:r w:rsidRPr="007C2CC5">
        <w:rPr>
          <w:rFonts w:ascii="Times New Roman" w:hAnsi="Times New Roman" w:cs="Times New Roman"/>
          <w:sz w:val="28"/>
          <w:szCs w:val="28"/>
        </w:rPr>
        <w:t>- проанализировать развитие научных знаний в эпоху Екатерины II;</w:t>
      </w:r>
    </w:p>
    <w:p w:rsidR="007C2CC5" w:rsidRPr="007C2CC5" w:rsidRDefault="007C2CC5" w:rsidP="007C087D">
      <w:pPr>
        <w:spacing w:after="0" w:line="240" w:lineRule="auto"/>
        <w:ind w:firstLine="709"/>
        <w:rPr>
          <w:rFonts w:ascii="Times New Roman" w:hAnsi="Times New Roman" w:cs="Times New Roman"/>
          <w:sz w:val="28"/>
          <w:szCs w:val="28"/>
        </w:rPr>
      </w:pPr>
      <w:r w:rsidRPr="007C2CC5">
        <w:rPr>
          <w:rFonts w:ascii="Times New Roman" w:hAnsi="Times New Roman" w:cs="Times New Roman"/>
          <w:sz w:val="28"/>
          <w:szCs w:val="28"/>
        </w:rPr>
        <w:t>-выделить основные  изменения в сфере культуры данного периода.</w:t>
      </w:r>
    </w:p>
    <w:p w:rsidR="007C2CC5" w:rsidRPr="007C2CC5" w:rsidRDefault="007C2CC5" w:rsidP="007C087D">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 xml:space="preserve">                            </w:t>
      </w:r>
      <w:r w:rsidRPr="007C2CC5">
        <w:rPr>
          <w:rFonts w:ascii="Times New Roman" w:hAnsi="Times New Roman" w:cs="Times New Roman"/>
          <w:b/>
          <w:sz w:val="28"/>
          <w:szCs w:val="28"/>
        </w:rPr>
        <w:t xml:space="preserve"> Реформы в области образования</w:t>
      </w:r>
      <w:r w:rsidRPr="007C2CC5">
        <w:rPr>
          <w:rFonts w:ascii="Times New Roman" w:hAnsi="Times New Roman" w:cs="Times New Roman"/>
          <w:sz w:val="28"/>
          <w:szCs w:val="28"/>
        </w:rPr>
        <w:t>.</w:t>
      </w:r>
    </w:p>
    <w:p w:rsidR="007C2CC5" w:rsidRDefault="007C2CC5" w:rsidP="007C087D">
      <w:pPr>
        <w:spacing w:after="0" w:line="240" w:lineRule="auto"/>
        <w:ind w:firstLine="709"/>
        <w:rPr>
          <w:rFonts w:ascii="Times New Roman" w:hAnsi="Times New Roman" w:cs="Times New Roman"/>
          <w:sz w:val="28"/>
          <w:szCs w:val="28"/>
        </w:rPr>
      </w:pPr>
      <w:r w:rsidRPr="007C2CC5">
        <w:rPr>
          <w:rFonts w:ascii="Times New Roman" w:hAnsi="Times New Roman" w:cs="Times New Roman"/>
          <w:sz w:val="28"/>
          <w:szCs w:val="28"/>
        </w:rPr>
        <w:t>Идеи просвещения прочно легли в основу всех реформ эпохи Екатерины II. По утверждению современных авторов, Екатерина стремилась предстать в образе «мудреца на троне» и формировала новую политику самодержавия, которую историки называют</w:t>
      </w:r>
      <w:r>
        <w:rPr>
          <w:rFonts w:ascii="Times New Roman" w:hAnsi="Times New Roman" w:cs="Times New Roman"/>
          <w:sz w:val="28"/>
          <w:szCs w:val="28"/>
        </w:rPr>
        <w:t xml:space="preserve"> «просвещенным абсолютизмом»</w:t>
      </w:r>
      <w:r w:rsidR="008D6B58">
        <w:rPr>
          <w:rFonts w:ascii="Times New Roman" w:hAnsi="Times New Roman" w:cs="Times New Roman"/>
          <w:sz w:val="28"/>
          <w:szCs w:val="28"/>
        </w:rPr>
        <w:t>. Суть этой политики за</w:t>
      </w:r>
      <w:r w:rsidRPr="007C2CC5">
        <w:rPr>
          <w:rFonts w:ascii="Times New Roman" w:hAnsi="Times New Roman" w:cs="Times New Roman"/>
          <w:sz w:val="28"/>
          <w:szCs w:val="28"/>
        </w:rPr>
        <w:t>ключалась в том, что хотя отнош</w:t>
      </w:r>
      <w:r w:rsidR="008D6B58">
        <w:rPr>
          <w:rFonts w:ascii="Times New Roman" w:hAnsi="Times New Roman" w:cs="Times New Roman"/>
          <w:sz w:val="28"/>
          <w:szCs w:val="28"/>
        </w:rPr>
        <w:t>ения государя и подданных разви</w:t>
      </w:r>
      <w:r w:rsidRPr="007C2CC5">
        <w:rPr>
          <w:rFonts w:ascii="Times New Roman" w:hAnsi="Times New Roman" w:cs="Times New Roman"/>
          <w:sz w:val="28"/>
          <w:szCs w:val="28"/>
        </w:rPr>
        <w:t>вались по прежней формуле «отец — сын», но основывались они теперь не на слепом послушании, а</w:t>
      </w:r>
      <w:r w:rsidR="008D6B58">
        <w:rPr>
          <w:rFonts w:ascii="Times New Roman" w:hAnsi="Times New Roman" w:cs="Times New Roman"/>
          <w:sz w:val="28"/>
          <w:szCs w:val="28"/>
        </w:rPr>
        <w:t xml:space="preserve"> на сознательной совместной дея</w:t>
      </w:r>
      <w:r w:rsidRPr="007C2CC5">
        <w:rPr>
          <w:rFonts w:ascii="Times New Roman" w:hAnsi="Times New Roman" w:cs="Times New Roman"/>
          <w:sz w:val="28"/>
          <w:szCs w:val="28"/>
        </w:rPr>
        <w:t>тельности на «благо государства».</w:t>
      </w:r>
    </w:p>
    <w:p w:rsidR="007C2CC5" w:rsidRPr="007C2CC5" w:rsidRDefault="007C2CC5" w:rsidP="007C087D">
      <w:pPr>
        <w:spacing w:after="0" w:line="240" w:lineRule="auto"/>
        <w:ind w:firstLine="709"/>
        <w:rPr>
          <w:rFonts w:ascii="Times New Roman" w:hAnsi="Times New Roman" w:cs="Times New Roman"/>
          <w:sz w:val="28"/>
          <w:szCs w:val="28"/>
        </w:rPr>
      </w:pPr>
      <w:r w:rsidRPr="007C2CC5">
        <w:rPr>
          <w:rFonts w:ascii="Times New Roman" w:hAnsi="Times New Roman" w:cs="Times New Roman"/>
          <w:sz w:val="28"/>
          <w:szCs w:val="28"/>
        </w:rPr>
        <w:t>Новому типу гос</w:t>
      </w:r>
      <w:r w:rsidR="008D6B58">
        <w:rPr>
          <w:rFonts w:ascii="Times New Roman" w:hAnsi="Times New Roman" w:cs="Times New Roman"/>
          <w:sz w:val="28"/>
          <w:szCs w:val="28"/>
        </w:rPr>
        <w:t>ударя нужны были и новые поддан</w:t>
      </w:r>
      <w:r w:rsidRPr="007C2CC5">
        <w:rPr>
          <w:rFonts w:ascii="Times New Roman" w:hAnsi="Times New Roman" w:cs="Times New Roman"/>
          <w:sz w:val="28"/>
          <w:szCs w:val="28"/>
        </w:rPr>
        <w:t>ные — образованные, умные, светс</w:t>
      </w:r>
      <w:r w:rsidR="008D6B58">
        <w:rPr>
          <w:rFonts w:ascii="Times New Roman" w:hAnsi="Times New Roman" w:cs="Times New Roman"/>
          <w:sz w:val="28"/>
          <w:szCs w:val="28"/>
        </w:rPr>
        <w:t>кие. Государству теперь требова</w:t>
      </w:r>
      <w:r w:rsidRPr="007C2CC5">
        <w:rPr>
          <w:rFonts w:ascii="Times New Roman" w:hAnsi="Times New Roman" w:cs="Times New Roman"/>
          <w:sz w:val="28"/>
          <w:szCs w:val="28"/>
        </w:rPr>
        <w:t xml:space="preserve">лись не просто умелые моряки, знающие артиллеристы и искусные архитекторы. Понадобился целый </w:t>
      </w:r>
      <w:r w:rsidR="008D6B58">
        <w:rPr>
          <w:rFonts w:ascii="Times New Roman" w:hAnsi="Times New Roman" w:cs="Times New Roman"/>
          <w:sz w:val="28"/>
          <w:szCs w:val="28"/>
        </w:rPr>
        <w:t>слой просвещенных людей в качес</w:t>
      </w:r>
      <w:r w:rsidRPr="007C2CC5">
        <w:rPr>
          <w:rFonts w:ascii="Times New Roman" w:hAnsi="Times New Roman" w:cs="Times New Roman"/>
          <w:sz w:val="28"/>
          <w:szCs w:val="28"/>
        </w:rPr>
        <w:t>тве опоры «просвещенного монарха» и залога процветания нации. В то время появился новый идеал: «благо нации», «служение Отечеству». Благо</w:t>
      </w:r>
      <w:r w:rsidR="008D6B58">
        <w:rPr>
          <w:rFonts w:ascii="Times New Roman" w:hAnsi="Times New Roman" w:cs="Times New Roman"/>
          <w:sz w:val="28"/>
          <w:szCs w:val="28"/>
        </w:rPr>
        <w:t xml:space="preserve"> народа и благо государства фак</w:t>
      </w:r>
      <w:r w:rsidRPr="007C2CC5">
        <w:rPr>
          <w:rFonts w:ascii="Times New Roman" w:hAnsi="Times New Roman" w:cs="Times New Roman"/>
          <w:sz w:val="28"/>
          <w:szCs w:val="28"/>
        </w:rPr>
        <w:t>тически отождествлялись, а слов</w:t>
      </w:r>
      <w:r w:rsidR="008D6B58">
        <w:rPr>
          <w:rFonts w:ascii="Times New Roman" w:hAnsi="Times New Roman" w:cs="Times New Roman"/>
          <w:sz w:val="28"/>
          <w:szCs w:val="28"/>
        </w:rPr>
        <w:t>о «Отечество» приобрело торжест</w:t>
      </w:r>
      <w:r w:rsidRPr="007C2CC5">
        <w:rPr>
          <w:rFonts w:ascii="Times New Roman" w:hAnsi="Times New Roman" w:cs="Times New Roman"/>
          <w:sz w:val="28"/>
          <w:szCs w:val="28"/>
        </w:rPr>
        <w:t>венное, святое звучание. Школе теперь предстояло не просто обучать каким-то наукам, но «вкоренить в сердца добронравие», воспитывать нового человека, нового подданного, который бы сознательно готовил себя для службы Отечеству.</w:t>
      </w:r>
    </w:p>
    <w:p w:rsidR="007C2CC5" w:rsidRPr="007C2CC5" w:rsidRDefault="007C2CC5" w:rsidP="007C087D">
      <w:pPr>
        <w:spacing w:after="0" w:line="240" w:lineRule="auto"/>
        <w:ind w:firstLine="709"/>
        <w:rPr>
          <w:rFonts w:ascii="Times New Roman" w:hAnsi="Times New Roman" w:cs="Times New Roman"/>
          <w:sz w:val="28"/>
          <w:szCs w:val="28"/>
        </w:rPr>
      </w:pPr>
      <w:r w:rsidRPr="007C2CC5">
        <w:rPr>
          <w:rFonts w:ascii="Times New Roman" w:hAnsi="Times New Roman" w:cs="Times New Roman"/>
          <w:sz w:val="28"/>
          <w:szCs w:val="28"/>
        </w:rPr>
        <w:t>Можно говорить, что именно тогда в России появилась педагогика как наука о воспитании. Екатери</w:t>
      </w:r>
      <w:r w:rsidR="008D6B58">
        <w:rPr>
          <w:rFonts w:ascii="Times New Roman" w:hAnsi="Times New Roman" w:cs="Times New Roman"/>
          <w:sz w:val="28"/>
          <w:szCs w:val="28"/>
        </w:rPr>
        <w:t>на сделала попытку ввести в Рос</w:t>
      </w:r>
      <w:r w:rsidRPr="007C2CC5">
        <w:rPr>
          <w:rFonts w:ascii="Times New Roman" w:hAnsi="Times New Roman" w:cs="Times New Roman"/>
          <w:sz w:val="28"/>
          <w:szCs w:val="28"/>
        </w:rPr>
        <w:t xml:space="preserve">сии гуманистический тип воспитания, основанный на уважении к личности и беспредельной вере в разумного педагога, который способен вылепить из любого «материала» «новую личность». Чтобы достигнуть этой цели необходимо было наличие своего рода педагогического руководства. Екатерина вела переписку с видными иностранными писателями, учеными и </w:t>
      </w:r>
      <w:r w:rsidRPr="007C2CC5">
        <w:rPr>
          <w:rFonts w:ascii="Times New Roman" w:hAnsi="Times New Roman" w:cs="Times New Roman"/>
          <w:sz w:val="28"/>
          <w:szCs w:val="28"/>
        </w:rPr>
        <w:lastRenderedPageBreak/>
        <w:t xml:space="preserve">философами —  </w:t>
      </w:r>
      <w:proofErr w:type="spellStart"/>
      <w:r w:rsidRPr="007C2CC5">
        <w:rPr>
          <w:rFonts w:ascii="Times New Roman" w:hAnsi="Times New Roman" w:cs="Times New Roman"/>
          <w:sz w:val="28"/>
          <w:szCs w:val="28"/>
        </w:rPr>
        <w:t>д’Аламбером</w:t>
      </w:r>
      <w:proofErr w:type="spellEnd"/>
      <w:r w:rsidRPr="007C2CC5">
        <w:rPr>
          <w:rFonts w:ascii="Times New Roman" w:hAnsi="Times New Roman" w:cs="Times New Roman"/>
          <w:sz w:val="28"/>
          <w:szCs w:val="28"/>
        </w:rPr>
        <w:t xml:space="preserve">, Дидро, </w:t>
      </w:r>
      <w:proofErr w:type="spellStart"/>
      <w:r w:rsidRPr="007C2CC5">
        <w:rPr>
          <w:rFonts w:ascii="Times New Roman" w:hAnsi="Times New Roman" w:cs="Times New Roman"/>
          <w:sz w:val="28"/>
          <w:szCs w:val="28"/>
        </w:rPr>
        <w:t>Гриммом</w:t>
      </w:r>
      <w:proofErr w:type="spellEnd"/>
      <w:r w:rsidRPr="007C2CC5">
        <w:rPr>
          <w:rFonts w:ascii="Times New Roman" w:hAnsi="Times New Roman" w:cs="Times New Roman"/>
          <w:sz w:val="28"/>
          <w:szCs w:val="28"/>
        </w:rPr>
        <w:t xml:space="preserve">, — советуясь с ними о школьных делах, предлагая им писать записки и проекты о распространении просвещения в России. При Екатерине II на русский язык были переведены общие педагогические трактаты: Локка — «О воспитании детей», </w:t>
      </w:r>
      <w:proofErr w:type="spellStart"/>
      <w:r w:rsidRPr="007C2CC5">
        <w:rPr>
          <w:rFonts w:ascii="Times New Roman" w:hAnsi="Times New Roman" w:cs="Times New Roman"/>
          <w:sz w:val="28"/>
          <w:szCs w:val="28"/>
        </w:rPr>
        <w:t>Фенелона</w:t>
      </w:r>
      <w:proofErr w:type="spellEnd"/>
      <w:r w:rsidRPr="007C2CC5">
        <w:rPr>
          <w:rFonts w:ascii="Times New Roman" w:hAnsi="Times New Roman" w:cs="Times New Roman"/>
          <w:sz w:val="28"/>
          <w:szCs w:val="28"/>
        </w:rPr>
        <w:t xml:space="preserve"> – «О воспитании девиц», графини </w:t>
      </w:r>
      <w:proofErr w:type="spellStart"/>
      <w:r w:rsidRPr="007C2CC5">
        <w:rPr>
          <w:rFonts w:ascii="Times New Roman" w:hAnsi="Times New Roman" w:cs="Times New Roman"/>
          <w:sz w:val="28"/>
          <w:szCs w:val="28"/>
        </w:rPr>
        <w:t>Жанли</w:t>
      </w:r>
      <w:proofErr w:type="spellEnd"/>
      <w:r w:rsidRPr="007C2CC5">
        <w:rPr>
          <w:rFonts w:ascii="Times New Roman" w:hAnsi="Times New Roman" w:cs="Times New Roman"/>
          <w:sz w:val="28"/>
          <w:szCs w:val="28"/>
        </w:rPr>
        <w:t xml:space="preserve"> – «Новое детское училище, или Опыт нравственного воспитания обоего пола и всякого состояния юношества», </w:t>
      </w:r>
      <w:proofErr w:type="spellStart"/>
      <w:r w:rsidRPr="007C2CC5">
        <w:rPr>
          <w:rFonts w:ascii="Times New Roman" w:hAnsi="Times New Roman" w:cs="Times New Roman"/>
          <w:sz w:val="28"/>
          <w:szCs w:val="28"/>
        </w:rPr>
        <w:t>Флери</w:t>
      </w:r>
      <w:proofErr w:type="spellEnd"/>
      <w:r w:rsidRPr="007C2CC5">
        <w:rPr>
          <w:rFonts w:ascii="Times New Roman" w:hAnsi="Times New Roman" w:cs="Times New Roman"/>
          <w:sz w:val="28"/>
          <w:szCs w:val="28"/>
        </w:rPr>
        <w:t xml:space="preserve"> – «О выборе и способе учения», избранные места из сочинений Базедова, </w:t>
      </w:r>
      <w:proofErr w:type="spellStart"/>
      <w:r w:rsidRPr="007C2CC5">
        <w:rPr>
          <w:rFonts w:ascii="Times New Roman" w:hAnsi="Times New Roman" w:cs="Times New Roman"/>
          <w:sz w:val="28"/>
          <w:szCs w:val="28"/>
        </w:rPr>
        <w:t>Перольта</w:t>
      </w:r>
      <w:proofErr w:type="spellEnd"/>
      <w:r w:rsidRPr="007C2CC5">
        <w:rPr>
          <w:rFonts w:ascii="Times New Roman" w:hAnsi="Times New Roman" w:cs="Times New Roman"/>
          <w:sz w:val="28"/>
          <w:szCs w:val="28"/>
        </w:rPr>
        <w:t xml:space="preserve">  и многие другие.  Все многообразие исследований по данной теме сводилось к существованию двух основных, противоположных друг другу  течений: индивидуалистического (Руссо) и социально-государственного (</w:t>
      </w:r>
      <w:proofErr w:type="spellStart"/>
      <w:r w:rsidRPr="007C2CC5">
        <w:rPr>
          <w:rFonts w:ascii="Times New Roman" w:hAnsi="Times New Roman" w:cs="Times New Roman"/>
          <w:sz w:val="28"/>
          <w:szCs w:val="28"/>
        </w:rPr>
        <w:t>Ривьер</w:t>
      </w:r>
      <w:proofErr w:type="spellEnd"/>
      <w:r w:rsidRPr="007C2CC5">
        <w:rPr>
          <w:rFonts w:ascii="Times New Roman" w:hAnsi="Times New Roman" w:cs="Times New Roman"/>
          <w:sz w:val="28"/>
          <w:szCs w:val="28"/>
        </w:rPr>
        <w:t xml:space="preserve">, </w:t>
      </w:r>
      <w:proofErr w:type="spellStart"/>
      <w:r w:rsidRPr="007C2CC5">
        <w:rPr>
          <w:rFonts w:ascii="Times New Roman" w:hAnsi="Times New Roman" w:cs="Times New Roman"/>
          <w:sz w:val="28"/>
          <w:szCs w:val="28"/>
        </w:rPr>
        <w:t>Мирабо</w:t>
      </w:r>
      <w:proofErr w:type="spellEnd"/>
      <w:r w:rsidRPr="007C2CC5">
        <w:rPr>
          <w:rFonts w:ascii="Times New Roman" w:hAnsi="Times New Roman" w:cs="Times New Roman"/>
          <w:sz w:val="28"/>
          <w:szCs w:val="28"/>
        </w:rPr>
        <w:t>). Первое течение предполагало тщательное изучение истории развития личности, периодов ее становления и приспособления к ним всего воспитания. В рамках этого течения семейное воспитание ставилось выше школьного обучения, а естественное раз</w:t>
      </w:r>
      <w:r>
        <w:rPr>
          <w:rFonts w:ascii="Times New Roman" w:hAnsi="Times New Roman" w:cs="Times New Roman"/>
          <w:sz w:val="28"/>
          <w:szCs w:val="28"/>
        </w:rPr>
        <w:t>витие детей выше культурного</w:t>
      </w:r>
      <w:r w:rsidRPr="007C2CC5">
        <w:rPr>
          <w:rFonts w:ascii="Times New Roman" w:hAnsi="Times New Roman" w:cs="Times New Roman"/>
          <w:sz w:val="28"/>
          <w:szCs w:val="28"/>
        </w:rPr>
        <w:t>. Второе течение, напротив, проповедовало идеи о том, что воспитание может быть только общественным, а управление — важнейший учитель граждан. Реформаторы образования XVIII в. хотели использовать оба течения современной педагогической мысли Западной Европы и, несмотря на их противоположность, попытаться соединить их.</w:t>
      </w:r>
    </w:p>
    <w:p w:rsidR="007C2CC5" w:rsidRPr="007C2CC5" w:rsidRDefault="007C2CC5" w:rsidP="007C087D">
      <w:pPr>
        <w:spacing w:after="0" w:line="240" w:lineRule="auto"/>
        <w:ind w:firstLine="709"/>
        <w:rPr>
          <w:rFonts w:ascii="Times New Roman" w:hAnsi="Times New Roman" w:cs="Times New Roman"/>
          <w:sz w:val="28"/>
          <w:szCs w:val="28"/>
        </w:rPr>
      </w:pPr>
      <w:r w:rsidRPr="007C2CC5">
        <w:rPr>
          <w:rFonts w:ascii="Times New Roman" w:hAnsi="Times New Roman" w:cs="Times New Roman"/>
          <w:sz w:val="28"/>
          <w:szCs w:val="28"/>
        </w:rPr>
        <w:t>Единомышленником Екатерины в этом замысле был ее личный се</w:t>
      </w:r>
      <w:r>
        <w:rPr>
          <w:rFonts w:ascii="Times New Roman" w:hAnsi="Times New Roman" w:cs="Times New Roman"/>
          <w:sz w:val="28"/>
          <w:szCs w:val="28"/>
        </w:rPr>
        <w:t>кретарь Иван Иванович Бецкой</w:t>
      </w:r>
      <w:r w:rsidRPr="007C2CC5">
        <w:rPr>
          <w:rFonts w:ascii="Times New Roman" w:hAnsi="Times New Roman" w:cs="Times New Roman"/>
          <w:sz w:val="28"/>
          <w:szCs w:val="28"/>
        </w:rPr>
        <w:t>. Их интерес к образованию соединялся с верой в желательность расширения тре</w:t>
      </w:r>
      <w:r w:rsidR="008D6B58">
        <w:rPr>
          <w:rFonts w:ascii="Times New Roman" w:hAnsi="Times New Roman" w:cs="Times New Roman"/>
          <w:sz w:val="28"/>
          <w:szCs w:val="28"/>
        </w:rPr>
        <w:t>тьего сословия, то есть не толь</w:t>
      </w:r>
      <w:r w:rsidRPr="007C2CC5">
        <w:rPr>
          <w:rFonts w:ascii="Times New Roman" w:hAnsi="Times New Roman" w:cs="Times New Roman"/>
          <w:sz w:val="28"/>
          <w:szCs w:val="28"/>
        </w:rPr>
        <w:t>ко умножения числа купцов и коммерсантов, но и адвокатов, врачей, архите</w:t>
      </w:r>
      <w:r w:rsidR="008D6B58">
        <w:rPr>
          <w:rFonts w:ascii="Times New Roman" w:hAnsi="Times New Roman" w:cs="Times New Roman"/>
          <w:sz w:val="28"/>
          <w:szCs w:val="28"/>
        </w:rPr>
        <w:t>кторов, а также с теориями, свя</w:t>
      </w:r>
      <w:r w:rsidRPr="007C2CC5">
        <w:rPr>
          <w:rFonts w:ascii="Times New Roman" w:hAnsi="Times New Roman" w:cs="Times New Roman"/>
          <w:sz w:val="28"/>
          <w:szCs w:val="28"/>
        </w:rPr>
        <w:t>зывавшими силу и процветание государства с численностью его народонаселения. Впервые эт</w:t>
      </w:r>
      <w:r w:rsidR="008D6B58">
        <w:rPr>
          <w:rFonts w:ascii="Times New Roman" w:hAnsi="Times New Roman" w:cs="Times New Roman"/>
          <w:sz w:val="28"/>
          <w:szCs w:val="28"/>
        </w:rPr>
        <w:t>от их подход к задачам просвеще</w:t>
      </w:r>
      <w:r w:rsidRPr="007C2CC5">
        <w:rPr>
          <w:rFonts w:ascii="Times New Roman" w:hAnsi="Times New Roman" w:cs="Times New Roman"/>
          <w:sz w:val="28"/>
          <w:szCs w:val="28"/>
        </w:rPr>
        <w:t>ния выразился в опубликов</w:t>
      </w:r>
      <w:r w:rsidR="008D6B58">
        <w:rPr>
          <w:rFonts w:ascii="Times New Roman" w:hAnsi="Times New Roman" w:cs="Times New Roman"/>
          <w:sz w:val="28"/>
          <w:szCs w:val="28"/>
        </w:rPr>
        <w:t>анном в 1764 г. сочинении Бецко</w:t>
      </w:r>
      <w:r w:rsidRPr="007C2CC5">
        <w:rPr>
          <w:rFonts w:ascii="Times New Roman" w:hAnsi="Times New Roman" w:cs="Times New Roman"/>
          <w:sz w:val="28"/>
          <w:szCs w:val="28"/>
        </w:rPr>
        <w:t>го, озаглавленном «Генеральное учреждение о воспитании о</w:t>
      </w:r>
      <w:r>
        <w:rPr>
          <w:rFonts w:ascii="Times New Roman" w:hAnsi="Times New Roman" w:cs="Times New Roman"/>
          <w:sz w:val="28"/>
          <w:szCs w:val="28"/>
        </w:rPr>
        <w:t>боего пола юношества»</w:t>
      </w:r>
      <w:r w:rsidRPr="007C2CC5">
        <w:rPr>
          <w:rFonts w:ascii="Times New Roman" w:hAnsi="Times New Roman" w:cs="Times New Roman"/>
          <w:sz w:val="28"/>
          <w:szCs w:val="28"/>
        </w:rPr>
        <w:t>. В нем излагались общие принципы образования, которые пред</w:t>
      </w:r>
      <w:r w:rsidR="008D6B58">
        <w:rPr>
          <w:rFonts w:ascii="Times New Roman" w:hAnsi="Times New Roman" w:cs="Times New Roman"/>
          <w:sz w:val="28"/>
          <w:szCs w:val="28"/>
        </w:rPr>
        <w:t>полагала внедрить Екатерина. Ко</w:t>
      </w:r>
      <w:r w:rsidRPr="007C2CC5">
        <w:rPr>
          <w:rFonts w:ascii="Times New Roman" w:hAnsi="Times New Roman" w:cs="Times New Roman"/>
          <w:sz w:val="28"/>
          <w:szCs w:val="28"/>
        </w:rPr>
        <w:t>нечной целью являлось создание «нового рода людей». Добиться этого можно было лишь при помощи полной изоляции детей, начиная с пятилетнего возра</w:t>
      </w:r>
      <w:r w:rsidR="008D6B58">
        <w:rPr>
          <w:rFonts w:ascii="Times New Roman" w:hAnsi="Times New Roman" w:cs="Times New Roman"/>
          <w:sz w:val="28"/>
          <w:szCs w:val="28"/>
        </w:rPr>
        <w:t>ста, от всех развращающих домаш</w:t>
      </w:r>
      <w:r w:rsidRPr="007C2CC5">
        <w:rPr>
          <w:rFonts w:ascii="Times New Roman" w:hAnsi="Times New Roman" w:cs="Times New Roman"/>
          <w:sz w:val="28"/>
          <w:szCs w:val="28"/>
        </w:rPr>
        <w:t>них влияний, а также при помощи новых методов обучения. Бецкой был противником</w:t>
      </w:r>
      <w:r w:rsidR="008D6B58">
        <w:rPr>
          <w:rFonts w:ascii="Times New Roman" w:hAnsi="Times New Roman" w:cs="Times New Roman"/>
          <w:sz w:val="28"/>
          <w:szCs w:val="28"/>
        </w:rPr>
        <w:t xml:space="preserve"> узкоспециализированного профес</w:t>
      </w:r>
      <w:r w:rsidRPr="007C2CC5">
        <w:rPr>
          <w:rFonts w:ascii="Times New Roman" w:hAnsi="Times New Roman" w:cs="Times New Roman"/>
          <w:sz w:val="28"/>
          <w:szCs w:val="28"/>
        </w:rPr>
        <w:t>сионального обучения (в том числе и для женщин) и стоял за широкую программу, построенную на пробуждении у ребенка интереса к знаниям, а не на принудительной зубрежке. Он</w:t>
      </w:r>
      <w:r w:rsidR="008D6B58">
        <w:rPr>
          <w:rFonts w:ascii="Times New Roman" w:hAnsi="Times New Roman" w:cs="Times New Roman"/>
          <w:sz w:val="28"/>
          <w:szCs w:val="28"/>
        </w:rPr>
        <w:t xml:space="preserve"> счи</w:t>
      </w:r>
      <w:r w:rsidRPr="007C2CC5">
        <w:rPr>
          <w:rFonts w:ascii="Times New Roman" w:hAnsi="Times New Roman" w:cs="Times New Roman"/>
          <w:sz w:val="28"/>
          <w:szCs w:val="28"/>
        </w:rPr>
        <w:t>тал, что следует развивать и ум, и душу, и тело ученика, но, прежде всего, внушать ему высокое чувство нравственного долга перед обществом и перед другими людьми.</w:t>
      </w:r>
    </w:p>
    <w:p w:rsidR="007C2CC5" w:rsidRPr="007C2CC5" w:rsidRDefault="007C2CC5" w:rsidP="007C087D">
      <w:pPr>
        <w:spacing w:after="0" w:line="240" w:lineRule="auto"/>
        <w:ind w:firstLine="709"/>
        <w:rPr>
          <w:rFonts w:ascii="Times New Roman" w:hAnsi="Times New Roman" w:cs="Times New Roman"/>
          <w:sz w:val="28"/>
          <w:szCs w:val="28"/>
        </w:rPr>
      </w:pPr>
      <w:r w:rsidRPr="007C2CC5">
        <w:rPr>
          <w:rFonts w:ascii="Times New Roman" w:hAnsi="Times New Roman" w:cs="Times New Roman"/>
          <w:sz w:val="28"/>
          <w:szCs w:val="28"/>
        </w:rPr>
        <w:t>Именно И. И. Бецкой провел преобразование петербургских кадетских корпусов и основал в 1764 г. Воспитательное общество благородных девиц (Смольный институт), дав начало женскому образованию в России. В</w:t>
      </w:r>
      <w:r>
        <w:rPr>
          <w:rFonts w:ascii="Times New Roman" w:hAnsi="Times New Roman" w:cs="Times New Roman"/>
          <w:sz w:val="28"/>
          <w:szCs w:val="28"/>
        </w:rPr>
        <w:t xml:space="preserve"> </w:t>
      </w:r>
      <w:r w:rsidRPr="007C2CC5">
        <w:rPr>
          <w:rFonts w:ascii="Times New Roman" w:hAnsi="Times New Roman" w:cs="Times New Roman"/>
          <w:sz w:val="28"/>
          <w:szCs w:val="28"/>
        </w:rPr>
        <w:t>Смольный институт девочек приним</w:t>
      </w:r>
      <w:r w:rsidR="008D6B58">
        <w:rPr>
          <w:rFonts w:ascii="Times New Roman" w:hAnsi="Times New Roman" w:cs="Times New Roman"/>
          <w:sz w:val="28"/>
          <w:szCs w:val="28"/>
        </w:rPr>
        <w:t>али в раннем возрасте и воспиты</w:t>
      </w:r>
      <w:r w:rsidRPr="007C2CC5">
        <w:rPr>
          <w:rFonts w:ascii="Times New Roman" w:hAnsi="Times New Roman" w:cs="Times New Roman"/>
          <w:sz w:val="28"/>
          <w:szCs w:val="28"/>
        </w:rPr>
        <w:t>вали на протяжении 12 лет вдали от невежественной и грубой окружающей среды.</w:t>
      </w:r>
    </w:p>
    <w:p w:rsidR="007C2CC5" w:rsidRPr="007C2CC5" w:rsidRDefault="007C2CC5" w:rsidP="007C087D">
      <w:pPr>
        <w:spacing w:after="0" w:line="240" w:lineRule="auto"/>
        <w:ind w:firstLine="709"/>
        <w:rPr>
          <w:rFonts w:ascii="Times New Roman" w:hAnsi="Times New Roman" w:cs="Times New Roman"/>
          <w:sz w:val="28"/>
          <w:szCs w:val="28"/>
        </w:rPr>
      </w:pPr>
      <w:r w:rsidRPr="007C2CC5">
        <w:rPr>
          <w:rFonts w:ascii="Times New Roman" w:hAnsi="Times New Roman" w:cs="Times New Roman"/>
          <w:sz w:val="28"/>
          <w:szCs w:val="28"/>
        </w:rPr>
        <w:t xml:space="preserve">В это же время в Москве и Петербурге появились Воспитательные дома, положившие начало педагогике социального призрения. Общим для </w:t>
      </w:r>
      <w:r w:rsidRPr="007C2CC5">
        <w:rPr>
          <w:rFonts w:ascii="Times New Roman" w:hAnsi="Times New Roman" w:cs="Times New Roman"/>
          <w:sz w:val="28"/>
          <w:szCs w:val="28"/>
        </w:rPr>
        <w:lastRenderedPageBreak/>
        <w:t xml:space="preserve">всех этих школ была их закрытость. Совершенного человека нового общества можно было подготовить, не иначе как отделив воспитанников от несовершенной, порочной социальной среды. И чем ранее такое отделение должно было произойти, тем лучше. Другой линией педагогики Бецкого становилась традиционная для российского образования мысль о превосходстве государственного образования над частными школами и домашним воспитанием. Только государство, по его мнению, понимало истинную пользу человека для общества, и было в состоянии осуществить создание конкретных учебных заведений на </w:t>
      </w:r>
      <w:r>
        <w:rPr>
          <w:rFonts w:ascii="Times New Roman" w:hAnsi="Times New Roman" w:cs="Times New Roman"/>
          <w:sz w:val="28"/>
          <w:szCs w:val="28"/>
        </w:rPr>
        <w:t>практике</w:t>
      </w:r>
      <w:r w:rsidRPr="007C2CC5">
        <w:rPr>
          <w:rFonts w:ascii="Times New Roman" w:hAnsi="Times New Roman" w:cs="Times New Roman"/>
          <w:sz w:val="28"/>
          <w:szCs w:val="28"/>
        </w:rPr>
        <w:t>. Поэтому все вышеуказанные школы, как вновь открытые, так и реформированные Бецким, работали на реализацию этих идей и представляли собой интернаты, откуда родителям забирать детей запрещалось. Иначе говоря, дети родителям в полной мере уже не принадлежали, они становились собственностью государства, осуществлявшего социал</w:t>
      </w:r>
      <w:r>
        <w:rPr>
          <w:rFonts w:ascii="Times New Roman" w:hAnsi="Times New Roman" w:cs="Times New Roman"/>
          <w:sz w:val="28"/>
          <w:szCs w:val="28"/>
        </w:rPr>
        <w:t>ьно-педагогический эксперимент.</w:t>
      </w:r>
    </w:p>
    <w:p w:rsidR="007C2CC5" w:rsidRPr="007C2CC5" w:rsidRDefault="007C2CC5" w:rsidP="007C087D">
      <w:pPr>
        <w:spacing w:after="0" w:line="240" w:lineRule="auto"/>
        <w:ind w:firstLine="709"/>
        <w:rPr>
          <w:rFonts w:ascii="Times New Roman" w:hAnsi="Times New Roman" w:cs="Times New Roman"/>
          <w:sz w:val="28"/>
          <w:szCs w:val="28"/>
        </w:rPr>
      </w:pPr>
      <w:r w:rsidRPr="007C2CC5">
        <w:rPr>
          <w:rFonts w:ascii="Times New Roman" w:hAnsi="Times New Roman" w:cs="Times New Roman"/>
          <w:sz w:val="28"/>
          <w:szCs w:val="28"/>
        </w:rPr>
        <w:t>Воспитательные дома имели право принимать брошенных детей, в том числе и незаконнорожденных. Мало того, Бецкой даже предлага</w:t>
      </w:r>
      <w:r w:rsidR="008D6B58">
        <w:rPr>
          <w:rFonts w:ascii="Times New Roman" w:hAnsi="Times New Roman" w:cs="Times New Roman"/>
          <w:sz w:val="28"/>
          <w:szCs w:val="28"/>
        </w:rPr>
        <w:t>л платить тем, кто приносил мла</w:t>
      </w:r>
      <w:r w:rsidRPr="007C2CC5">
        <w:rPr>
          <w:rFonts w:ascii="Times New Roman" w:hAnsi="Times New Roman" w:cs="Times New Roman"/>
          <w:sz w:val="28"/>
          <w:szCs w:val="28"/>
        </w:rPr>
        <w:t>денцев, и надеялся воспитывать из них нравственно развитых и созн</w:t>
      </w:r>
      <w:r w:rsidR="008D6B58">
        <w:rPr>
          <w:rFonts w:ascii="Times New Roman" w:hAnsi="Times New Roman" w:cs="Times New Roman"/>
          <w:sz w:val="28"/>
          <w:szCs w:val="28"/>
        </w:rPr>
        <w:t>ательных граждан, обученных раз</w:t>
      </w:r>
      <w:r w:rsidRPr="007C2CC5">
        <w:rPr>
          <w:rFonts w:ascii="Times New Roman" w:hAnsi="Times New Roman" w:cs="Times New Roman"/>
          <w:sz w:val="28"/>
          <w:szCs w:val="28"/>
        </w:rPr>
        <w:t>нообразным важным ремес</w:t>
      </w:r>
      <w:r w:rsidR="008D6B58">
        <w:rPr>
          <w:rFonts w:ascii="Times New Roman" w:hAnsi="Times New Roman" w:cs="Times New Roman"/>
          <w:sz w:val="28"/>
          <w:szCs w:val="28"/>
        </w:rPr>
        <w:t>лам, которые станут исполнять св</w:t>
      </w:r>
      <w:r w:rsidRPr="007C2CC5">
        <w:rPr>
          <w:rFonts w:ascii="Times New Roman" w:hAnsi="Times New Roman" w:cs="Times New Roman"/>
          <w:sz w:val="28"/>
          <w:szCs w:val="28"/>
        </w:rPr>
        <w:t>о</w:t>
      </w:r>
      <w:r w:rsidR="008D6B58">
        <w:rPr>
          <w:rFonts w:ascii="Times New Roman" w:hAnsi="Times New Roman" w:cs="Times New Roman"/>
          <w:sz w:val="28"/>
          <w:szCs w:val="28"/>
        </w:rPr>
        <w:t>ю роль в обществе. Все дети дол</w:t>
      </w:r>
      <w:r w:rsidRPr="007C2CC5">
        <w:rPr>
          <w:rFonts w:ascii="Times New Roman" w:hAnsi="Times New Roman" w:cs="Times New Roman"/>
          <w:sz w:val="28"/>
          <w:szCs w:val="28"/>
        </w:rPr>
        <w:t>жны были выходить из вос</w:t>
      </w:r>
      <w:r w:rsidR="008D6B58">
        <w:rPr>
          <w:rFonts w:ascii="Times New Roman" w:hAnsi="Times New Roman" w:cs="Times New Roman"/>
          <w:sz w:val="28"/>
          <w:szCs w:val="28"/>
        </w:rPr>
        <w:t>питательных домов вольными людь</w:t>
      </w:r>
      <w:r w:rsidRPr="007C2CC5">
        <w:rPr>
          <w:rFonts w:ascii="Times New Roman" w:hAnsi="Times New Roman" w:cs="Times New Roman"/>
          <w:sz w:val="28"/>
          <w:szCs w:val="28"/>
        </w:rPr>
        <w:t>ми, независимо от их социал</w:t>
      </w:r>
      <w:r w:rsidR="008D6B58">
        <w:rPr>
          <w:rFonts w:ascii="Times New Roman" w:hAnsi="Times New Roman" w:cs="Times New Roman"/>
          <w:sz w:val="28"/>
          <w:szCs w:val="28"/>
        </w:rPr>
        <w:t>ьного происхождения, если не уда</w:t>
      </w:r>
      <w:r w:rsidRPr="007C2CC5">
        <w:rPr>
          <w:rFonts w:ascii="Times New Roman" w:hAnsi="Times New Roman" w:cs="Times New Roman"/>
          <w:sz w:val="28"/>
          <w:szCs w:val="28"/>
        </w:rPr>
        <w:t>валось доказать, что обманом был принесен крепостной младенец, хотя и в таких случаях Бецкой сражался изо всех сил, чтобы не отдавать своих по</w:t>
      </w:r>
      <w:r w:rsidR="008D6B58">
        <w:rPr>
          <w:rFonts w:ascii="Times New Roman" w:hAnsi="Times New Roman" w:cs="Times New Roman"/>
          <w:sz w:val="28"/>
          <w:szCs w:val="28"/>
        </w:rPr>
        <w:t>дкидышей. К несчастью для Бецко</w:t>
      </w:r>
      <w:r w:rsidRPr="007C2CC5">
        <w:rPr>
          <w:rFonts w:ascii="Times New Roman" w:hAnsi="Times New Roman" w:cs="Times New Roman"/>
          <w:sz w:val="28"/>
          <w:szCs w:val="28"/>
        </w:rPr>
        <w:t>го, его воспитательные дома с</w:t>
      </w:r>
      <w:r w:rsidR="008D6B58">
        <w:rPr>
          <w:rFonts w:ascii="Times New Roman" w:hAnsi="Times New Roman" w:cs="Times New Roman"/>
          <w:sz w:val="28"/>
          <w:szCs w:val="28"/>
        </w:rPr>
        <w:t>традали от того же бедствия, ко</w:t>
      </w:r>
      <w:r w:rsidRPr="007C2CC5">
        <w:rPr>
          <w:rFonts w:ascii="Times New Roman" w:hAnsi="Times New Roman" w:cs="Times New Roman"/>
          <w:sz w:val="28"/>
          <w:szCs w:val="28"/>
        </w:rPr>
        <w:t>торое было бичом сиротских домов во всех странах, — от  детской смертности. Они не были приспособлены для приема младенцев, котор</w:t>
      </w:r>
      <w:r w:rsidR="00C859C8">
        <w:rPr>
          <w:rFonts w:ascii="Times New Roman" w:hAnsi="Times New Roman" w:cs="Times New Roman"/>
          <w:sz w:val="28"/>
          <w:szCs w:val="28"/>
        </w:rPr>
        <w:t>ых — если они не умирали при ро</w:t>
      </w:r>
      <w:r w:rsidRPr="007C2CC5">
        <w:rPr>
          <w:rFonts w:ascii="Times New Roman" w:hAnsi="Times New Roman" w:cs="Times New Roman"/>
          <w:sz w:val="28"/>
          <w:szCs w:val="28"/>
        </w:rPr>
        <w:t>дах — приходилось отсылать</w:t>
      </w:r>
      <w:r w:rsidR="00C859C8">
        <w:rPr>
          <w:rFonts w:ascii="Times New Roman" w:hAnsi="Times New Roman" w:cs="Times New Roman"/>
          <w:sz w:val="28"/>
          <w:szCs w:val="28"/>
        </w:rPr>
        <w:t xml:space="preserve"> в деревню, к крестьянкам-корми</w:t>
      </w:r>
      <w:r w:rsidRPr="007C2CC5">
        <w:rPr>
          <w:rFonts w:ascii="Times New Roman" w:hAnsi="Times New Roman" w:cs="Times New Roman"/>
          <w:sz w:val="28"/>
          <w:szCs w:val="28"/>
        </w:rPr>
        <w:t>лицам и приемным матерям. Однако более поздние описания, принадлежащие путешеств</w:t>
      </w:r>
      <w:r w:rsidR="00C859C8">
        <w:rPr>
          <w:rFonts w:ascii="Times New Roman" w:hAnsi="Times New Roman" w:cs="Times New Roman"/>
          <w:sz w:val="28"/>
          <w:szCs w:val="28"/>
        </w:rPr>
        <w:t>енникам из многих стран, показы</w:t>
      </w:r>
      <w:r w:rsidRPr="007C2CC5">
        <w:rPr>
          <w:rFonts w:ascii="Times New Roman" w:hAnsi="Times New Roman" w:cs="Times New Roman"/>
          <w:sz w:val="28"/>
          <w:szCs w:val="28"/>
        </w:rPr>
        <w:t>вают, что воспитательные дома преодолели первоначальные трудности и что дети обоего пол</w:t>
      </w:r>
      <w:r>
        <w:rPr>
          <w:rFonts w:ascii="Times New Roman" w:hAnsi="Times New Roman" w:cs="Times New Roman"/>
          <w:sz w:val="28"/>
          <w:szCs w:val="28"/>
        </w:rPr>
        <w:t>а были «здоровы и счастливы»</w:t>
      </w:r>
      <w:r w:rsidRPr="007C2CC5">
        <w:rPr>
          <w:rFonts w:ascii="Times New Roman" w:hAnsi="Times New Roman" w:cs="Times New Roman"/>
          <w:sz w:val="28"/>
          <w:szCs w:val="28"/>
        </w:rPr>
        <w:t xml:space="preserve">. Воспитательные дома </w:t>
      </w:r>
      <w:r w:rsidR="00C859C8">
        <w:rPr>
          <w:rFonts w:ascii="Times New Roman" w:hAnsi="Times New Roman" w:cs="Times New Roman"/>
          <w:sz w:val="28"/>
          <w:szCs w:val="28"/>
        </w:rPr>
        <w:t>были благотворительными учрежде</w:t>
      </w:r>
      <w:r w:rsidRPr="007C2CC5">
        <w:rPr>
          <w:rFonts w:ascii="Times New Roman" w:hAnsi="Times New Roman" w:cs="Times New Roman"/>
          <w:sz w:val="28"/>
          <w:szCs w:val="28"/>
        </w:rPr>
        <w:t>ниями и существовали на частные пожертвован</w:t>
      </w:r>
      <w:r w:rsidR="00C859C8">
        <w:rPr>
          <w:rFonts w:ascii="Times New Roman" w:hAnsi="Times New Roman" w:cs="Times New Roman"/>
          <w:sz w:val="28"/>
          <w:szCs w:val="28"/>
        </w:rPr>
        <w:t>ия и на дохо</w:t>
      </w:r>
      <w:r w:rsidRPr="007C2CC5">
        <w:rPr>
          <w:rFonts w:ascii="Times New Roman" w:hAnsi="Times New Roman" w:cs="Times New Roman"/>
          <w:sz w:val="28"/>
          <w:szCs w:val="28"/>
        </w:rPr>
        <w:t>ды от некоторых особых финансовых привилегий. Здесь  были строго запрещены любые телесные наказания.  По примеру столичных воспитательных домов были созданы школы в Новгородской, Псковской и Тверской губерниях, где дети могли научиться чтению, пись</w:t>
      </w:r>
      <w:r>
        <w:rPr>
          <w:rFonts w:ascii="Times New Roman" w:hAnsi="Times New Roman" w:cs="Times New Roman"/>
          <w:sz w:val="28"/>
          <w:szCs w:val="28"/>
        </w:rPr>
        <w:t>му, арифметике, закону Божьему.</w:t>
      </w:r>
    </w:p>
    <w:p w:rsidR="007C2CC5" w:rsidRPr="007C2CC5" w:rsidRDefault="007C2CC5" w:rsidP="007C087D">
      <w:pPr>
        <w:spacing w:after="0" w:line="240" w:lineRule="auto"/>
        <w:ind w:firstLine="709"/>
        <w:rPr>
          <w:rFonts w:ascii="Times New Roman" w:hAnsi="Times New Roman" w:cs="Times New Roman"/>
          <w:sz w:val="28"/>
          <w:szCs w:val="28"/>
        </w:rPr>
      </w:pPr>
      <w:r w:rsidRPr="007C2CC5">
        <w:rPr>
          <w:rFonts w:ascii="Times New Roman" w:hAnsi="Times New Roman" w:cs="Times New Roman"/>
          <w:sz w:val="28"/>
          <w:szCs w:val="28"/>
        </w:rPr>
        <w:t>Последующие изменения в сфере школьного образования были связаны с именем Федора</w:t>
      </w:r>
      <w:r>
        <w:rPr>
          <w:rFonts w:ascii="Times New Roman" w:hAnsi="Times New Roman" w:cs="Times New Roman"/>
          <w:sz w:val="28"/>
          <w:szCs w:val="28"/>
        </w:rPr>
        <w:t xml:space="preserve"> Ивановича Янкович де </w:t>
      </w:r>
      <w:proofErr w:type="spellStart"/>
      <w:r>
        <w:rPr>
          <w:rFonts w:ascii="Times New Roman" w:hAnsi="Times New Roman" w:cs="Times New Roman"/>
          <w:sz w:val="28"/>
          <w:szCs w:val="28"/>
        </w:rPr>
        <w:t>Мирово</w:t>
      </w:r>
      <w:proofErr w:type="spellEnd"/>
      <w:r w:rsidRPr="007C2CC5">
        <w:rPr>
          <w:rFonts w:ascii="Times New Roman" w:hAnsi="Times New Roman" w:cs="Times New Roman"/>
          <w:sz w:val="28"/>
          <w:szCs w:val="28"/>
        </w:rPr>
        <w:t xml:space="preserve">. Человек, участвовавший в создании школьной системы для славянского населения Австро-Венгрии, Янкович был приглашен в Россию для тех же целей императрицей. России требовалась по мысли великой государыни собственная, достаточно массовая система образования, которая позволила бы осуществить не только просвещение элиты социума, но и всех основных сословий, за исключением крепостных, просвещение которых оставлялось на </w:t>
      </w:r>
      <w:r w:rsidRPr="007C2CC5">
        <w:rPr>
          <w:rFonts w:ascii="Times New Roman" w:hAnsi="Times New Roman" w:cs="Times New Roman"/>
          <w:sz w:val="28"/>
          <w:szCs w:val="28"/>
        </w:rPr>
        <w:lastRenderedPageBreak/>
        <w:t>попечение помещиков. В этом смысле Россия не должна была отстать от европейских стран, проводивших во второй половине столетия такие же реформы (Пруссия, Австрия). Идеи необходимости и полезности распространения просвещения высказывались еще некоторыми депутатами Уложенной комиссии, работавшей по заданию императрицы в 60-е годы. Теперь настало время их осуществления.</w:t>
      </w:r>
    </w:p>
    <w:p w:rsidR="007C2CC5" w:rsidRPr="007C2CC5" w:rsidRDefault="007C2CC5" w:rsidP="007C087D">
      <w:pPr>
        <w:spacing w:after="0" w:line="240" w:lineRule="auto"/>
        <w:ind w:firstLine="709"/>
        <w:rPr>
          <w:rFonts w:ascii="Times New Roman" w:hAnsi="Times New Roman" w:cs="Times New Roman"/>
          <w:sz w:val="28"/>
          <w:szCs w:val="28"/>
        </w:rPr>
      </w:pPr>
      <w:r w:rsidRPr="007C2CC5">
        <w:rPr>
          <w:rFonts w:ascii="Times New Roman" w:hAnsi="Times New Roman" w:cs="Times New Roman"/>
          <w:sz w:val="28"/>
          <w:szCs w:val="28"/>
        </w:rPr>
        <w:t xml:space="preserve">Созданная по указу императрицы Училищная комиссия (в дальнейшем — Главное Правление училищ) под руководством Янковича к 1787 году выработала проект системы массовой школы для России. Суть его сводилась к следующему. Родители, желавшие дать своим детям элементарное начальное образование (счет, письмо, чтение, Закон Божий) должны были отдавать своих детей в одногодичные приходские училища, создававшиеся при крупных храмах. Те из них, кто желал, чтобы дети продолжили образование, должны были сразу или после окончания приходского училища отвозить детей в уездный город в двухгодичные малые народные училища, представлявшие собой начальную школу повышенного типа, дававшую азы общеобразовательных предметов (истории, географии, математики, словесности). Наконец, для тех родителей, которых не удовлетворяло и это образование своих детей, организовывались 4-летние главные народные училища в губернских городах (областные центры), куда можно было поступить сразу или по окончании малого училища. Таким образом, главной особенностью этой системы была ее преемственность, позволявшая каждому учащемуся осуществить свой «образовательный маршрут». Другими особенностями этой системы были ее финансирование и обеспечение учителями и пособиями. Если главные и малые народные училища финансировались правительством (аренда или строительство помещений, зарплата учителям, закупка пособий и оборудования), то приходские, число которых ориентировочно должно было приближаться к 2 тысячам, правительство обеспечить финансами не могло. Они были отданы на попечение самих церковных приходов, которые должны были изыскать все необходимое. Не удивительно, что бодро отрапортовав о создании приходских училищ, губернские и уездные сообщества продолжали отдавать своих чад в привычные частные школы грамоты, не видя смысла тратить деньги на что-то более серьезное. А элементарное образование, получаемое в школах </w:t>
      </w:r>
      <w:proofErr w:type="gramStart"/>
      <w:r w:rsidRPr="007C2CC5">
        <w:rPr>
          <w:rFonts w:ascii="Times New Roman" w:hAnsi="Times New Roman" w:cs="Times New Roman"/>
          <w:sz w:val="28"/>
          <w:szCs w:val="28"/>
        </w:rPr>
        <w:t>грамоты</w:t>
      </w:r>
      <w:proofErr w:type="gramEnd"/>
      <w:r w:rsidRPr="007C2CC5">
        <w:rPr>
          <w:rFonts w:ascii="Times New Roman" w:hAnsi="Times New Roman" w:cs="Times New Roman"/>
          <w:sz w:val="28"/>
          <w:szCs w:val="28"/>
        </w:rPr>
        <w:t xml:space="preserve"> вполне устраивало на тот момент большинство родителей. Ревизия Сената в начале 90-х годов выявила, что приходские училища в большинстве случаев существуют лишь на бумаге. Попытка Екатерины II запретить своим указом частные школы грамоты успеха не имела. Вскоре императрица вынуждена была разрешить родителям отдавать детей в неправильно организованные и обучающие школы грамоты наравне с казенными училищами.</w:t>
      </w:r>
    </w:p>
    <w:p w:rsidR="007C2CC5" w:rsidRPr="007C2CC5" w:rsidRDefault="007C2CC5" w:rsidP="007C087D">
      <w:pPr>
        <w:spacing w:after="0" w:line="240" w:lineRule="auto"/>
        <w:ind w:firstLine="709"/>
        <w:rPr>
          <w:rFonts w:ascii="Times New Roman" w:hAnsi="Times New Roman" w:cs="Times New Roman"/>
          <w:sz w:val="28"/>
          <w:szCs w:val="28"/>
        </w:rPr>
      </w:pPr>
      <w:r w:rsidRPr="007C2CC5">
        <w:rPr>
          <w:rFonts w:ascii="Times New Roman" w:hAnsi="Times New Roman" w:cs="Times New Roman"/>
          <w:sz w:val="28"/>
          <w:szCs w:val="28"/>
        </w:rPr>
        <w:t xml:space="preserve">Малые и главные народные училища, финансируемые правительством, вели более или менее сносное существование. Правда, их ведомственная принадлежность к приказу общественного призрения не способствовала их процветанию. Но, все же, они имели не одного, а нескольких учителей в </w:t>
      </w:r>
      <w:r w:rsidRPr="007C2CC5">
        <w:rPr>
          <w:rFonts w:ascii="Times New Roman" w:hAnsi="Times New Roman" w:cs="Times New Roman"/>
          <w:sz w:val="28"/>
          <w:szCs w:val="28"/>
        </w:rPr>
        <w:lastRenderedPageBreak/>
        <w:t>каждом, обеспечивали преподавание более широкого курса. Таким образом, система образования России строилась как бы с верхних ее этажей, не имея достаточного фундамента в виде широкой сети элементарных начальных школ.</w:t>
      </w:r>
    </w:p>
    <w:p w:rsidR="007C2CC5" w:rsidRPr="007C2CC5" w:rsidRDefault="007C2CC5" w:rsidP="007C087D">
      <w:pPr>
        <w:spacing w:after="0" w:line="240" w:lineRule="auto"/>
        <w:ind w:firstLine="709"/>
        <w:rPr>
          <w:rFonts w:ascii="Times New Roman" w:hAnsi="Times New Roman" w:cs="Times New Roman"/>
          <w:sz w:val="28"/>
          <w:szCs w:val="28"/>
        </w:rPr>
      </w:pPr>
      <w:r w:rsidRPr="007C2CC5">
        <w:rPr>
          <w:rFonts w:ascii="Times New Roman" w:hAnsi="Times New Roman" w:cs="Times New Roman"/>
          <w:sz w:val="28"/>
          <w:szCs w:val="28"/>
        </w:rPr>
        <w:t>Правительство вынуждено было позаботиться о правильной подготовке учителей и учебных пособий. С 1786 года в Петербурге начинает действовать Учительская семинария с училищем при ней для прохождения практики будущими учителями, выпускавшая до 100 педагогов в год. Обычно указывают на смехотворность числа выпускников в масштабах России. Однако семинария преследовала вполне реальную цель: обеспечить в ближайшие годы подготовленными педагогами главные и малые училища, что и было достигнуто. Однако, неплохо подготовленные учителя не могли успешно осуществлять свои функции, сталкиваясь с не мотивированной к получению серьезного образования средой. Родители не видели необходимости для своих детей в получении образования, превосходящего элементарное, поэтому возможности учителей оставались невостребованными, а сами педагоги в большинстве случаев деградировали.</w:t>
      </w:r>
    </w:p>
    <w:p w:rsidR="007C2CC5" w:rsidRPr="007C2CC5" w:rsidRDefault="007C2CC5" w:rsidP="007C087D">
      <w:pPr>
        <w:spacing w:after="0" w:line="240" w:lineRule="auto"/>
        <w:ind w:firstLine="709"/>
        <w:rPr>
          <w:rFonts w:ascii="Times New Roman" w:hAnsi="Times New Roman" w:cs="Times New Roman"/>
          <w:sz w:val="28"/>
          <w:szCs w:val="28"/>
        </w:rPr>
      </w:pPr>
      <w:r w:rsidRPr="007C2CC5">
        <w:rPr>
          <w:rFonts w:ascii="Times New Roman" w:hAnsi="Times New Roman" w:cs="Times New Roman"/>
          <w:sz w:val="28"/>
          <w:szCs w:val="28"/>
        </w:rPr>
        <w:t>Янковичем и его сподвижниками были подготовлены пособия по большинству предметов училищного курса, в которых не только представлялся материал, но и реализовывался принцип наглядности.</w:t>
      </w:r>
    </w:p>
    <w:p w:rsidR="007C2CC5" w:rsidRPr="007C2CC5" w:rsidRDefault="007C2CC5" w:rsidP="007C087D">
      <w:pPr>
        <w:spacing w:after="0" w:line="240" w:lineRule="auto"/>
        <w:ind w:firstLine="709"/>
        <w:rPr>
          <w:rFonts w:ascii="Times New Roman" w:hAnsi="Times New Roman" w:cs="Times New Roman"/>
          <w:sz w:val="28"/>
          <w:szCs w:val="28"/>
        </w:rPr>
      </w:pPr>
      <w:r w:rsidRPr="007C2CC5">
        <w:rPr>
          <w:rFonts w:ascii="Times New Roman" w:hAnsi="Times New Roman" w:cs="Times New Roman"/>
          <w:sz w:val="28"/>
          <w:szCs w:val="28"/>
        </w:rPr>
        <w:t>Среди многочисленных появившихся тогда пособий для преподавания было «Руководство учителям», основанное на учебнике, подготовленном в ходе австрийской реформы просвещения. Это было первое пособие для учителей, изданное на русском языке и содержащее указания о том, как проводить урок с несколькими детьми вместо индивидуальных занятий с одним ребенком.  В  «Руководстве»  объяснялось,  как  научить запоминать информацию, как пользоваться методом вопросов и ответов. Учителю также внушалось, как правильно вести себя с детьми: ему следовало уяснить, что воспитывать детей полезными членами общества нужно личным примером, поэтому он должен держать себя достойно, быть справедливым, терпеливым, заботливым и беспристрастным и постоянно следить за своим поведением, чтобы самому</w:t>
      </w:r>
      <w:r>
        <w:rPr>
          <w:rFonts w:ascii="Times New Roman" w:hAnsi="Times New Roman" w:cs="Times New Roman"/>
          <w:sz w:val="28"/>
          <w:szCs w:val="28"/>
        </w:rPr>
        <w:t xml:space="preserve"> не подавать дурного примера</w:t>
      </w:r>
      <w:r w:rsidRPr="007C2CC5">
        <w:rPr>
          <w:rFonts w:ascii="Times New Roman" w:hAnsi="Times New Roman" w:cs="Times New Roman"/>
          <w:sz w:val="28"/>
          <w:szCs w:val="28"/>
        </w:rPr>
        <w:t>. Учебник в то время тогда выполнял не вспомогательную, но самостоятельную обучающую функцию, а его наличие значительно облегчало учительских труд. Можно сказать, что в смысле организации учебного процесса комиссия Янковича сделала качественный шаг вперед в истории отечественной педагогики.</w:t>
      </w:r>
    </w:p>
    <w:p w:rsidR="007C2CC5" w:rsidRPr="007C2CC5" w:rsidRDefault="007C2CC5" w:rsidP="007C087D">
      <w:pPr>
        <w:spacing w:after="0" w:line="240" w:lineRule="auto"/>
        <w:ind w:firstLine="709"/>
        <w:rPr>
          <w:rFonts w:ascii="Times New Roman" w:hAnsi="Times New Roman" w:cs="Times New Roman"/>
          <w:sz w:val="28"/>
          <w:szCs w:val="28"/>
        </w:rPr>
      </w:pPr>
      <w:r w:rsidRPr="007C2CC5">
        <w:rPr>
          <w:rFonts w:ascii="Times New Roman" w:hAnsi="Times New Roman" w:cs="Times New Roman"/>
          <w:b/>
          <w:sz w:val="28"/>
          <w:szCs w:val="28"/>
        </w:rPr>
        <w:t>Екатерининская политика</w:t>
      </w:r>
      <w:r w:rsidRPr="007C2CC5">
        <w:rPr>
          <w:rFonts w:ascii="Times New Roman" w:hAnsi="Times New Roman" w:cs="Times New Roman"/>
          <w:sz w:val="28"/>
          <w:szCs w:val="28"/>
        </w:rPr>
        <w:t xml:space="preserve"> в образовании преследовала и идеологические цели. В училищный курс было включено изучение наказа императрицы Уложенной комиссии «О должностях человека и гражданина», отразившего государственное понимание для того времени идеала подданного, фактически, цели школьного воспитания. В основу ее положен догмат о безусловном повиновении непогрешимо</w:t>
      </w:r>
      <w:r>
        <w:rPr>
          <w:rFonts w:ascii="Times New Roman" w:hAnsi="Times New Roman" w:cs="Times New Roman"/>
          <w:sz w:val="28"/>
          <w:szCs w:val="28"/>
        </w:rPr>
        <w:t>му абсолютному правительству.</w:t>
      </w:r>
    </w:p>
    <w:p w:rsidR="007C2CC5" w:rsidRDefault="007C2CC5" w:rsidP="007C087D">
      <w:pPr>
        <w:spacing w:after="0" w:line="240" w:lineRule="auto"/>
        <w:ind w:firstLine="709"/>
        <w:rPr>
          <w:rFonts w:ascii="Times New Roman" w:hAnsi="Times New Roman" w:cs="Times New Roman"/>
          <w:sz w:val="28"/>
          <w:szCs w:val="28"/>
        </w:rPr>
      </w:pPr>
      <w:r w:rsidRPr="007C2CC5">
        <w:rPr>
          <w:rFonts w:ascii="Times New Roman" w:hAnsi="Times New Roman" w:cs="Times New Roman"/>
          <w:sz w:val="28"/>
          <w:szCs w:val="28"/>
        </w:rPr>
        <w:t>Историки XIX в. весьма критически оценивали образовательную систему Екатерины II. Например, князь Щербатов в своей записк</w:t>
      </w:r>
      <w:r w:rsidR="00C859C8">
        <w:rPr>
          <w:rFonts w:ascii="Times New Roman" w:hAnsi="Times New Roman" w:cs="Times New Roman"/>
          <w:sz w:val="28"/>
          <w:szCs w:val="28"/>
        </w:rPr>
        <w:t xml:space="preserve">е «О </w:t>
      </w:r>
      <w:r w:rsidR="00C859C8">
        <w:rPr>
          <w:rFonts w:ascii="Times New Roman" w:hAnsi="Times New Roman" w:cs="Times New Roman"/>
          <w:sz w:val="28"/>
          <w:szCs w:val="28"/>
        </w:rPr>
        <w:lastRenderedPageBreak/>
        <w:t>повреждении нравов Рос</w:t>
      </w:r>
      <w:r w:rsidRPr="007C2CC5">
        <w:rPr>
          <w:rFonts w:ascii="Times New Roman" w:hAnsi="Times New Roman" w:cs="Times New Roman"/>
          <w:sz w:val="28"/>
          <w:szCs w:val="28"/>
        </w:rPr>
        <w:t>сии», чрезвычайно резко осужда</w:t>
      </w:r>
      <w:r w:rsidR="00C859C8">
        <w:rPr>
          <w:rFonts w:ascii="Times New Roman" w:hAnsi="Times New Roman" w:cs="Times New Roman"/>
          <w:sz w:val="28"/>
          <w:szCs w:val="28"/>
        </w:rPr>
        <w:t>я славолюбие Екатерины, отзывае</w:t>
      </w:r>
      <w:r w:rsidRPr="007C2CC5">
        <w:rPr>
          <w:rFonts w:ascii="Times New Roman" w:hAnsi="Times New Roman" w:cs="Times New Roman"/>
          <w:sz w:val="28"/>
          <w:szCs w:val="28"/>
        </w:rPr>
        <w:t>тся следующим образом о бесполе</w:t>
      </w:r>
      <w:r w:rsidR="00C859C8">
        <w:rPr>
          <w:rFonts w:ascii="Times New Roman" w:hAnsi="Times New Roman" w:cs="Times New Roman"/>
          <w:sz w:val="28"/>
          <w:szCs w:val="28"/>
        </w:rPr>
        <w:t>зности ее деятельности в отноше</w:t>
      </w:r>
      <w:r w:rsidRPr="007C2CC5">
        <w:rPr>
          <w:rFonts w:ascii="Times New Roman" w:hAnsi="Times New Roman" w:cs="Times New Roman"/>
          <w:sz w:val="28"/>
          <w:szCs w:val="28"/>
        </w:rPr>
        <w:t>нии к народному просвещен</w:t>
      </w:r>
      <w:r w:rsidR="00C859C8">
        <w:rPr>
          <w:rFonts w:ascii="Times New Roman" w:hAnsi="Times New Roman" w:cs="Times New Roman"/>
          <w:sz w:val="28"/>
          <w:szCs w:val="28"/>
        </w:rPr>
        <w:t>ию и школьному делу: «Свидетель</w:t>
      </w:r>
      <w:r w:rsidRPr="007C2CC5">
        <w:rPr>
          <w:rFonts w:ascii="Times New Roman" w:hAnsi="Times New Roman" w:cs="Times New Roman"/>
          <w:sz w:val="28"/>
          <w:szCs w:val="28"/>
        </w:rPr>
        <w:t xml:space="preserve">ствует сие заведение </w:t>
      </w:r>
      <w:proofErr w:type="spellStart"/>
      <w:r w:rsidRPr="007C2CC5">
        <w:rPr>
          <w:rFonts w:ascii="Times New Roman" w:hAnsi="Times New Roman" w:cs="Times New Roman"/>
          <w:sz w:val="28"/>
          <w:szCs w:val="28"/>
        </w:rPr>
        <w:t>сиропитательного</w:t>
      </w:r>
      <w:proofErr w:type="spellEnd"/>
      <w:r w:rsidRPr="007C2CC5">
        <w:rPr>
          <w:rFonts w:ascii="Times New Roman" w:hAnsi="Times New Roman" w:cs="Times New Roman"/>
          <w:sz w:val="28"/>
          <w:szCs w:val="28"/>
        </w:rPr>
        <w:t xml:space="preserve"> дома, девичьего монастыря для воспитания благородных деви</w:t>
      </w:r>
      <w:r w:rsidR="00C859C8">
        <w:rPr>
          <w:rFonts w:ascii="Times New Roman" w:hAnsi="Times New Roman" w:cs="Times New Roman"/>
          <w:sz w:val="28"/>
          <w:szCs w:val="28"/>
        </w:rPr>
        <w:t>ц, переправление кадетского кор</w:t>
      </w:r>
      <w:r w:rsidRPr="007C2CC5">
        <w:rPr>
          <w:rFonts w:ascii="Times New Roman" w:hAnsi="Times New Roman" w:cs="Times New Roman"/>
          <w:sz w:val="28"/>
          <w:szCs w:val="28"/>
        </w:rPr>
        <w:t>пуса и проч., из которых в первом множество малолетних померло, а и поныне, через двадцать с лишко</w:t>
      </w:r>
      <w:r w:rsidR="00C859C8">
        <w:rPr>
          <w:rFonts w:ascii="Times New Roman" w:hAnsi="Times New Roman" w:cs="Times New Roman"/>
          <w:sz w:val="28"/>
          <w:szCs w:val="28"/>
        </w:rPr>
        <w:t>м лет, мало или почти никого ре</w:t>
      </w:r>
      <w:r w:rsidRPr="007C2CC5">
        <w:rPr>
          <w:rFonts w:ascii="Times New Roman" w:hAnsi="Times New Roman" w:cs="Times New Roman"/>
          <w:sz w:val="28"/>
          <w:szCs w:val="28"/>
        </w:rPr>
        <w:t>месленников не вышло; во втором ни ученых, ни</w:t>
      </w:r>
      <w:r w:rsidR="00C859C8">
        <w:rPr>
          <w:rFonts w:ascii="Times New Roman" w:hAnsi="Times New Roman" w:cs="Times New Roman"/>
          <w:sz w:val="28"/>
          <w:szCs w:val="28"/>
        </w:rPr>
        <w:t xml:space="preserve"> благонравных де</w:t>
      </w:r>
      <w:r w:rsidRPr="007C2CC5">
        <w:rPr>
          <w:rFonts w:ascii="Times New Roman" w:hAnsi="Times New Roman" w:cs="Times New Roman"/>
          <w:sz w:val="28"/>
          <w:szCs w:val="28"/>
        </w:rPr>
        <w:t xml:space="preserve">виц не вышло, как </w:t>
      </w:r>
      <w:proofErr w:type="spellStart"/>
      <w:r w:rsidRPr="007C2CC5">
        <w:rPr>
          <w:rFonts w:ascii="Times New Roman" w:hAnsi="Times New Roman" w:cs="Times New Roman"/>
          <w:sz w:val="28"/>
          <w:szCs w:val="28"/>
        </w:rPr>
        <w:t>толико</w:t>
      </w:r>
      <w:proofErr w:type="spellEnd"/>
      <w:r w:rsidRPr="007C2CC5">
        <w:rPr>
          <w:rFonts w:ascii="Times New Roman" w:hAnsi="Times New Roman" w:cs="Times New Roman"/>
          <w:sz w:val="28"/>
          <w:szCs w:val="28"/>
        </w:rPr>
        <w:t xml:space="preserve"> … природа их сим снабдила, и воспитание более состояло играть комедии, нежели сердце, нрав и разум исправлять; из третьего </w:t>
      </w:r>
      <w:r w:rsidR="00C859C8">
        <w:rPr>
          <w:rFonts w:ascii="Times New Roman" w:hAnsi="Times New Roman" w:cs="Times New Roman"/>
          <w:sz w:val="28"/>
          <w:szCs w:val="28"/>
        </w:rPr>
        <w:t>вышли с малый знанием и с совер</w:t>
      </w:r>
      <w:r w:rsidRPr="007C2CC5">
        <w:rPr>
          <w:rFonts w:ascii="Times New Roman" w:hAnsi="Times New Roman" w:cs="Times New Roman"/>
          <w:sz w:val="28"/>
          <w:szCs w:val="28"/>
        </w:rPr>
        <w:t>шенным отвр</w:t>
      </w:r>
      <w:r>
        <w:rPr>
          <w:rFonts w:ascii="Times New Roman" w:hAnsi="Times New Roman" w:cs="Times New Roman"/>
          <w:sz w:val="28"/>
          <w:szCs w:val="28"/>
        </w:rPr>
        <w:t>ащением всякого повиновения»</w:t>
      </w:r>
      <w:r w:rsidRPr="007C2CC5">
        <w:rPr>
          <w:rFonts w:ascii="Times New Roman" w:hAnsi="Times New Roman" w:cs="Times New Roman"/>
          <w:sz w:val="28"/>
          <w:szCs w:val="28"/>
        </w:rPr>
        <w:t>. В характеристике Щербатова есть доля правды, но нельзя объяснять учреждение приютов, школ, высших училищ при Екатерине исключительно ее сл</w:t>
      </w:r>
      <w:r w:rsidR="00C859C8">
        <w:rPr>
          <w:rFonts w:ascii="Times New Roman" w:hAnsi="Times New Roman" w:cs="Times New Roman"/>
          <w:sz w:val="28"/>
          <w:szCs w:val="28"/>
        </w:rPr>
        <w:t>аволюбием: она действительно ин</w:t>
      </w:r>
      <w:r w:rsidRPr="007C2CC5">
        <w:rPr>
          <w:rFonts w:ascii="Times New Roman" w:hAnsi="Times New Roman" w:cs="Times New Roman"/>
          <w:sz w:val="28"/>
          <w:szCs w:val="28"/>
        </w:rPr>
        <w:t>тересовалась вопросами педагоги</w:t>
      </w:r>
      <w:r w:rsidR="00C859C8">
        <w:rPr>
          <w:rFonts w:ascii="Times New Roman" w:hAnsi="Times New Roman" w:cs="Times New Roman"/>
          <w:sz w:val="28"/>
          <w:szCs w:val="28"/>
        </w:rPr>
        <w:t>ки, желала принести пользу импе</w:t>
      </w:r>
      <w:r w:rsidRPr="007C2CC5">
        <w:rPr>
          <w:rFonts w:ascii="Times New Roman" w:hAnsi="Times New Roman" w:cs="Times New Roman"/>
          <w:sz w:val="28"/>
          <w:szCs w:val="28"/>
        </w:rPr>
        <w:t>рии и руководствовалась в своих заботах о</w:t>
      </w:r>
      <w:r w:rsidR="00C859C8">
        <w:rPr>
          <w:rFonts w:ascii="Times New Roman" w:hAnsi="Times New Roman" w:cs="Times New Roman"/>
          <w:sz w:val="28"/>
          <w:szCs w:val="28"/>
        </w:rPr>
        <w:t xml:space="preserve"> школьном деле начала</w:t>
      </w:r>
      <w:r w:rsidRPr="007C2CC5">
        <w:rPr>
          <w:rFonts w:ascii="Times New Roman" w:hAnsi="Times New Roman" w:cs="Times New Roman"/>
          <w:sz w:val="28"/>
          <w:szCs w:val="28"/>
        </w:rPr>
        <w:t xml:space="preserve">ми, преподаваемыми </w:t>
      </w:r>
      <w:r>
        <w:rPr>
          <w:rFonts w:ascii="Times New Roman" w:hAnsi="Times New Roman" w:cs="Times New Roman"/>
          <w:sz w:val="28"/>
          <w:szCs w:val="28"/>
        </w:rPr>
        <w:t>передовыми людьми того времени.</w:t>
      </w:r>
    </w:p>
    <w:p w:rsidR="007C2CC5" w:rsidRPr="007C2CC5" w:rsidRDefault="007C2CC5" w:rsidP="007C087D">
      <w:pPr>
        <w:spacing w:after="0" w:line="240" w:lineRule="auto"/>
        <w:ind w:firstLine="709"/>
        <w:rPr>
          <w:rFonts w:ascii="Times New Roman" w:hAnsi="Times New Roman" w:cs="Times New Roman"/>
          <w:sz w:val="28"/>
          <w:szCs w:val="28"/>
        </w:rPr>
      </w:pPr>
      <w:r w:rsidRPr="007C2CC5">
        <w:rPr>
          <w:rFonts w:ascii="Times New Roman" w:hAnsi="Times New Roman" w:cs="Times New Roman"/>
          <w:sz w:val="28"/>
          <w:szCs w:val="28"/>
        </w:rPr>
        <w:t>Консервативные историки осуждали ее за светский дух, за то, что нигде в Уставе 1786 г, не упоминалась церковь, а священники не допускались к преподаванию, однако это было оправданно низкой образованностью и социальным статусом приходского священника. Либеральные историки критико­вали ее за то, что, сосредоточив все в руках государства и навя­зав свою собственную философию образования, Екатерина тем самым показала, что намерена не допустить никакой самосто­ятельной ин</w:t>
      </w:r>
      <w:r>
        <w:rPr>
          <w:rFonts w:ascii="Times New Roman" w:hAnsi="Times New Roman" w:cs="Times New Roman"/>
          <w:sz w:val="28"/>
          <w:szCs w:val="28"/>
        </w:rPr>
        <w:t>ициативы со стороны общества</w:t>
      </w:r>
      <w:r w:rsidRPr="007C2CC5">
        <w:rPr>
          <w:rFonts w:ascii="Times New Roman" w:hAnsi="Times New Roman" w:cs="Times New Roman"/>
          <w:sz w:val="28"/>
          <w:szCs w:val="28"/>
        </w:rPr>
        <w:t>.</w:t>
      </w:r>
    </w:p>
    <w:p w:rsidR="00314C92" w:rsidRPr="007C2CC5" w:rsidRDefault="007C2CC5" w:rsidP="007C087D">
      <w:pPr>
        <w:spacing w:after="0" w:line="240" w:lineRule="auto"/>
        <w:ind w:firstLine="709"/>
        <w:rPr>
          <w:rFonts w:ascii="Times New Roman" w:hAnsi="Times New Roman" w:cs="Times New Roman"/>
          <w:sz w:val="28"/>
          <w:szCs w:val="28"/>
        </w:rPr>
      </w:pPr>
      <w:r w:rsidRPr="007C2CC5">
        <w:rPr>
          <w:rFonts w:ascii="Times New Roman" w:hAnsi="Times New Roman" w:cs="Times New Roman"/>
          <w:sz w:val="28"/>
          <w:szCs w:val="28"/>
        </w:rPr>
        <w:t>Таким образом, преобразования школы в этот период были связаны с именами двух деятелей екатерининского царствования — И. И. Бецкого и Ф. И. Янковича, поэтому можно говорить о двух этапах образовательного реформирования. На первом этапе —  60-70-е годы, основной идеей реформы стало социальное преобразование общества за счет развития в нем просвещения. Идеи о воспитании «новой породы людей», идеи совершенствования социума посредством его просвещения, совершенствования нравов, были популярны во всей Европе благодаря просветителям.  Второй этап реформирования образования при Екатерине II связан с 80-90-ми годами XVIII в. и с попыткой создать трехступенчатую систему народных школ. Можно отметить, что образовательная реформа Екатерины II, И. И. Бецкого и Ф. И. Янковича сделала следующий шаг в развитии российского образования. Наряду с профессиональными школами и научными учреждениями, созданными в петровскую эпоху, в России появились закрытые дворянские учебные заведения, которые стимулировали интерес к образованию в этом сословии.  Была сделана очередная, правда, не совсем удачная попытка создания преемственной в своем содержании, многоступенчатой массовой народной школы.</w:t>
      </w:r>
    </w:p>
    <w:sectPr w:rsidR="00314C92" w:rsidRPr="007C2C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79E"/>
    <w:rsid w:val="00030A36"/>
    <w:rsid w:val="0006379E"/>
    <w:rsid w:val="0029287B"/>
    <w:rsid w:val="00314C92"/>
    <w:rsid w:val="005502EE"/>
    <w:rsid w:val="007C087D"/>
    <w:rsid w:val="007C2CC5"/>
    <w:rsid w:val="008D6B58"/>
    <w:rsid w:val="00C859C8"/>
    <w:rsid w:val="00F9232B"/>
    <w:rsid w:val="00FD27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C25585-48E6-4FE6-9044-60B89BEB9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8</Pages>
  <Words>3432</Words>
  <Characters>19566</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Базалий</dc:creator>
  <cp:keywords/>
  <dc:description/>
  <cp:lastModifiedBy>Базалий Раиса Викторовна</cp:lastModifiedBy>
  <cp:revision>7</cp:revision>
  <dcterms:created xsi:type="dcterms:W3CDTF">2014-09-28T17:45:00Z</dcterms:created>
  <dcterms:modified xsi:type="dcterms:W3CDTF">2015-10-06T08:12:00Z</dcterms:modified>
</cp:coreProperties>
</file>